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2348" w14:textId="42B698B5" w:rsidR="003503C9" w:rsidRPr="007A09E9" w:rsidRDefault="007A09E9" w:rsidP="007A09E9">
      <w:pPr>
        <w:ind w:left="4956"/>
        <w:jc w:val="both"/>
        <w:rPr>
          <w:b/>
          <w:highlight w:val="yellow"/>
        </w:rPr>
      </w:pPr>
      <w:bookmarkStart w:id="0" w:name="_GoBack"/>
      <w:bookmarkEnd w:id="0"/>
      <w:r w:rsidRPr="007A09E9">
        <w:rPr>
          <w:b/>
          <w:highlight w:val="yellow"/>
          <w:lang w:val="de-DE"/>
        </w:rPr>
        <w:t>ANHANG 4</w:t>
      </w:r>
    </w:p>
    <w:p w14:paraId="30DE2185" w14:textId="32075016" w:rsidR="006E586E" w:rsidRPr="007A09E9" w:rsidRDefault="007A09E9" w:rsidP="007A09E9">
      <w:pPr>
        <w:ind w:left="4956"/>
        <w:jc w:val="both"/>
        <w:rPr>
          <w:b/>
          <w:highlight w:val="yellow"/>
        </w:rPr>
      </w:pPr>
      <w:r w:rsidRPr="007A09E9">
        <w:rPr>
          <w:b/>
          <w:highlight w:val="yellow"/>
          <w:lang w:val="de-DE"/>
        </w:rPr>
        <w:t>Einstellung der Bauarbeiten/Ausführung</w:t>
      </w:r>
    </w:p>
    <w:p w14:paraId="336FD8DA" w14:textId="4C24A4C3" w:rsidR="006E586E" w:rsidRPr="007A09E9" w:rsidRDefault="007A09E9" w:rsidP="007A09E9">
      <w:pPr>
        <w:ind w:left="4956"/>
        <w:jc w:val="both"/>
        <w:rPr>
          <w:b/>
        </w:rPr>
      </w:pPr>
      <w:r w:rsidRPr="007A09E9">
        <w:rPr>
          <w:b/>
          <w:highlight w:val="yellow"/>
          <w:lang w:val="de-DE"/>
        </w:rPr>
        <w:t>Bitte um weitere Informationen</w:t>
      </w:r>
    </w:p>
    <w:p w14:paraId="48985346" w14:textId="6F66DFCF" w:rsidR="007B4C3A" w:rsidRDefault="007B4C3A" w:rsidP="007B4C3A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  <w:bookmarkStart w:id="1" w:name="_Hlk36411192"/>
    </w:p>
    <w:p w14:paraId="58A4F824" w14:textId="51B8B564" w:rsidR="006E586E" w:rsidRDefault="006E586E" w:rsidP="007B4C3A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3613AD1F" w14:textId="2BE55867" w:rsidR="006E586E" w:rsidRDefault="006E586E" w:rsidP="007B4C3A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187D2E9A" w14:textId="77777777" w:rsidR="006E586E" w:rsidRDefault="006E586E" w:rsidP="007B4C3A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44D09D97" w14:textId="77777777" w:rsidR="006E586E" w:rsidRDefault="006E586E" w:rsidP="007B4C3A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16BF6E63" w14:textId="3D49FA65" w:rsidR="007B4C3A" w:rsidRPr="00B305A0" w:rsidRDefault="007A09E9" w:rsidP="007B4C3A">
      <w:pPr>
        <w:spacing w:after="0" w:line="240" w:lineRule="auto"/>
        <w:ind w:left="1985" w:hanging="851"/>
        <w:rPr>
          <w:rFonts w:ascii="Century Gothic" w:eastAsiaTheme="minorEastAsia" w:hAnsi="Century Gothic" w:cs="CenturyGothic"/>
          <w:b/>
          <w:lang w:val="fr-FR" w:eastAsia="fr-FR"/>
        </w:rPr>
      </w:pPr>
      <w:r w:rsidRPr="007A09E9">
        <w:rPr>
          <w:rFonts w:ascii="Century Gothic" w:eastAsiaTheme="minorEastAsia" w:hAnsi="Century Gothic" w:cs="Arial"/>
          <w:b/>
          <w:highlight w:val="yellow"/>
          <w:lang w:val="de-DE"/>
        </w:rPr>
        <w:t>Betreff:</w:t>
      </w:r>
      <w:r w:rsidR="007B4C3A" w:rsidRPr="007A09E9">
        <w:rPr>
          <w:rFonts w:ascii="Century Gothic" w:eastAsiaTheme="minorEastAsia" w:hAnsi="Century Gothic" w:cs="Arial"/>
          <w:b/>
          <w:noProof/>
          <w:highlight w:val="yellow"/>
          <w:lang w:val="fr-FR"/>
        </w:rPr>
        <w:tab/>
      </w:r>
      <w:r w:rsidRPr="007A09E9">
        <w:rPr>
          <w:rFonts w:ascii="Century Gothic" w:eastAsiaTheme="minorEastAsia" w:hAnsi="Century Gothic" w:cs="CenturyGothic"/>
          <w:b/>
          <w:color w:val="000000"/>
          <w:highlight w:val="yellow"/>
          <w:lang w:val="de-DE" w:eastAsia="fr-FR"/>
        </w:rPr>
        <w:t>Öffentlicher Bauauftrag Sonderlastenheft – Referenzen Nr. …, betreffend …, Los Nr. (</w:t>
      </w:r>
      <w:r w:rsidRPr="00EC0779">
        <w:rPr>
          <w:rFonts w:ascii="Century Gothic" w:eastAsiaTheme="minorEastAsia" w:hAnsi="Century Gothic" w:cs="CenturyGothic"/>
          <w:b/>
          <w:i/>
          <w:color w:val="000000"/>
          <w:highlight w:val="yellow"/>
          <w:lang w:val="de-DE" w:eastAsia="fr-FR"/>
        </w:rPr>
        <w:t>gegebenenfalls</w:t>
      </w:r>
      <w:r w:rsidRPr="007A09E9">
        <w:rPr>
          <w:rFonts w:ascii="Century Gothic" w:eastAsiaTheme="minorEastAsia" w:hAnsi="Century Gothic" w:cs="CenturyGothic"/>
          <w:b/>
          <w:color w:val="000000"/>
          <w:highlight w:val="yellow"/>
          <w:lang w:val="de-DE" w:eastAsia="fr-FR"/>
        </w:rPr>
        <w:t>).</w:t>
      </w:r>
      <w:r w:rsidR="007B4C3A" w:rsidRPr="007A09E9">
        <w:rPr>
          <w:rFonts w:ascii="Century Gothic" w:eastAsiaTheme="minorEastAsia" w:hAnsi="Century Gothic" w:cs="CenturyGothic"/>
          <w:b/>
          <w:color w:val="000000"/>
          <w:lang w:val="fr-FR" w:eastAsia="fr-FR"/>
        </w:rPr>
        <w:t xml:space="preserve"> </w:t>
      </w:r>
    </w:p>
    <w:p w14:paraId="48FA8A28" w14:textId="77777777" w:rsidR="007B4C3A" w:rsidRPr="00B305A0" w:rsidRDefault="007B4C3A" w:rsidP="007B4C3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textAlignment w:val="center"/>
        <w:rPr>
          <w:rFonts w:ascii="Century Gothic" w:eastAsiaTheme="minorEastAsia" w:hAnsi="Century Gothic" w:cs="CenturyGothic"/>
          <w:sz w:val="21"/>
          <w:szCs w:val="21"/>
          <w:lang w:val="fr-FR" w:eastAsia="fr-FR"/>
        </w:rPr>
      </w:pPr>
    </w:p>
    <w:p w14:paraId="4E92F13A" w14:textId="405C4796" w:rsidR="007B4C3A" w:rsidRPr="00DA5CA5" w:rsidRDefault="007A09E9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lang w:val="de-DE"/>
        </w:rPr>
        <w:t>Sehr geehrte Dame, sehr geehrter Herr,</w:t>
      </w:r>
      <w:r w:rsidR="007B4C3A" w:rsidRPr="007A09E9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763D2FF5" w14:textId="77777777" w:rsidR="007B4C3A" w:rsidRPr="00DA5CA5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2465CDCE" w14:textId="47FF2C41" w:rsidR="007B4C3A" w:rsidRPr="00DA5CA5" w:rsidRDefault="007A09E9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lang w:val="de-DE"/>
        </w:rPr>
        <w:t xml:space="preserve">Wir bestätigen den Eingang Ihres Schreibens vom 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>...,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lang w:val="de-DE"/>
        </w:rPr>
        <w:t xml:space="preserve"> in dem Sie uns über die die Schließung 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>der Baustelle</w:t>
      </w:r>
      <w:r w:rsidR="0058383F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 xml:space="preserve"> 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>/</w:t>
      </w:r>
      <w:r w:rsidR="0058383F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 xml:space="preserve"> 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de-DE"/>
        </w:rPr>
        <w:t>Ihres Unternehmens</w:t>
      </w:r>
      <w:r w:rsidRPr="007A09E9">
        <w:rPr>
          <w:rStyle w:val="normaltextrun"/>
          <w:rFonts w:ascii="Century Gothic" w:hAnsi="Century Gothic" w:cs="Segoe UI"/>
          <w:color w:val="000000"/>
          <w:sz w:val="22"/>
          <w:szCs w:val="22"/>
          <w:lang w:val="de-DE"/>
        </w:rPr>
        <w:t xml:space="preserve"> im Rahmen des im Betreff näher bezeichneten Auftrags informiert haben.</w:t>
      </w:r>
      <w:r w:rsidR="007B4C3A" w:rsidRPr="007A09E9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70951ECA" w14:textId="77777777" w:rsidR="007B4C3A" w:rsidRPr="00DA5CA5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23CB2C1D" w14:textId="570B311C" w:rsidR="007B4C3A" w:rsidRPr="00645313" w:rsidRDefault="007A09E9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EC6B2B">
        <w:rPr>
          <w:rStyle w:val="normaltextrun"/>
          <w:rFonts w:ascii="Century Gothic" w:hAnsi="Century Gothic" w:cs="Segoe UI"/>
          <w:sz w:val="22"/>
          <w:szCs w:val="22"/>
          <w:lang w:val="de-DE"/>
        </w:rPr>
        <w:t>Der derzeitige Kontext der Bekämpfung des Coronavirus kann einen Fall höherer Gewalt darstellen, der die Vertragsparteien vorübergehend ganz oder teilweise von ihren vertraglichen Verpflichtungen entbinden kann.</w:t>
      </w:r>
      <w:r w:rsidR="007B4C3A" w:rsidRPr="00EC6B2B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4680A69" w14:textId="77777777" w:rsidR="007B4C3A" w:rsidRPr="00DA5CA5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6664289F" w14:textId="18F62CFA" w:rsidR="007B4C3A" w:rsidRPr="0058383F" w:rsidRDefault="00EC6B2B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58383F">
        <w:rPr>
          <w:rStyle w:val="eop"/>
          <w:rFonts w:ascii="Century Gothic" w:hAnsi="Century Gothic" w:cs="Segoe UI"/>
          <w:sz w:val="22"/>
          <w:szCs w:val="22"/>
          <w:lang w:val="de-DE"/>
        </w:rPr>
        <w:t xml:space="preserve">Wir möchten jedoch, dass Sie uns die Umstände, die die Schließung </w:t>
      </w:r>
      <w:r w:rsidRPr="0058383F">
        <w:rPr>
          <w:rStyle w:val="eop"/>
          <w:rFonts w:ascii="Century Gothic" w:hAnsi="Century Gothic" w:cs="Segoe UI"/>
          <w:sz w:val="22"/>
          <w:szCs w:val="22"/>
          <w:highlight w:val="yellow"/>
          <w:lang w:val="de-DE"/>
        </w:rPr>
        <w:t>der Baustelle / Ihres Unternehmens</w:t>
      </w:r>
      <w:r w:rsidRPr="0058383F">
        <w:rPr>
          <w:rStyle w:val="eop"/>
          <w:rFonts w:ascii="Century Gothic" w:hAnsi="Century Gothic" w:cs="Segoe UI"/>
          <w:sz w:val="22"/>
          <w:szCs w:val="22"/>
          <w:lang w:val="de-DE"/>
        </w:rPr>
        <w:t xml:space="preserve"> rechtfertigen, ausführlicher und schnellstmöglich beschreiben.</w:t>
      </w:r>
    </w:p>
    <w:p w14:paraId="2B774ABB" w14:textId="77777777" w:rsidR="007B4C3A" w:rsidRPr="006209C0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FF0000"/>
          <w:sz w:val="22"/>
          <w:szCs w:val="22"/>
        </w:rPr>
      </w:pPr>
    </w:p>
    <w:p w14:paraId="1A7AC226" w14:textId="58BF2A2E" w:rsidR="007B4C3A" w:rsidRPr="006E586E" w:rsidRDefault="0058383F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58383F">
        <w:rPr>
          <w:rStyle w:val="eop"/>
          <w:rFonts w:ascii="Century Gothic" w:hAnsi="Century Gothic" w:cs="Segoe UI"/>
          <w:sz w:val="22"/>
          <w:szCs w:val="22"/>
          <w:lang w:val="de-DE"/>
        </w:rPr>
        <w:t>Je nach den zusätzlichen Informationen, die Sie uns zur Verfügung stellen, können wir die Notwendigkeit einer vorübergehenden Aussetzung der Vertragsausführung in gegenseitigem Einvernehmen abschätzen.</w:t>
      </w:r>
      <w:r w:rsidR="007B4C3A" w:rsidRPr="0058383F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276F9F4" w14:textId="77777777" w:rsidR="00985FBC" w:rsidRDefault="00985FBC" w:rsidP="007B4C3A">
      <w:pPr>
        <w:pStyle w:val="Default"/>
        <w:ind w:left="1125"/>
        <w:jc w:val="both"/>
        <w:rPr>
          <w:rFonts w:ascii="Century Gothic" w:hAnsi="Century Gothic"/>
          <w:bCs/>
          <w:color w:val="auto"/>
          <w:sz w:val="22"/>
          <w:szCs w:val="22"/>
        </w:rPr>
      </w:pPr>
    </w:p>
    <w:p w14:paraId="595FF0C9" w14:textId="738C95AB" w:rsidR="007B4C3A" w:rsidRPr="00E606FF" w:rsidRDefault="0058383F" w:rsidP="007B4C3A">
      <w:pPr>
        <w:pStyle w:val="Default"/>
        <w:ind w:left="1125"/>
        <w:jc w:val="both"/>
        <w:rPr>
          <w:rFonts w:ascii="Century Gothic" w:hAnsi="Century Gothic"/>
          <w:bCs/>
          <w:color w:val="auto"/>
          <w:sz w:val="22"/>
          <w:szCs w:val="22"/>
        </w:rPr>
      </w:pPr>
      <w:r w:rsidRPr="0058383F">
        <w:rPr>
          <w:rFonts w:ascii="Century Gothic" w:hAnsi="Century Gothic"/>
          <w:bCs/>
          <w:color w:val="auto"/>
          <w:sz w:val="22"/>
          <w:szCs w:val="22"/>
          <w:lang w:val="de-DE"/>
        </w:rPr>
        <w:t xml:space="preserve">Wir erinnern Sie daran, dass es Ihre Aufgabe ist, alle notwendigen Vorkehrungen zu treffen, um die Arbeiten und </w:t>
      </w:r>
      <w:r w:rsidR="00C22912">
        <w:rPr>
          <w:rFonts w:ascii="Century Gothic" w:hAnsi="Century Gothic"/>
          <w:bCs/>
          <w:color w:val="auto"/>
          <w:sz w:val="22"/>
          <w:szCs w:val="22"/>
          <w:lang w:val="de-DE"/>
        </w:rPr>
        <w:t>die Baustoffe</w:t>
      </w:r>
      <w:r w:rsidRPr="0058383F">
        <w:rPr>
          <w:rFonts w:ascii="Century Gothic" w:hAnsi="Century Gothic"/>
          <w:bCs/>
          <w:color w:val="auto"/>
          <w:sz w:val="22"/>
          <w:szCs w:val="22"/>
          <w:lang w:val="de-DE"/>
        </w:rPr>
        <w:t xml:space="preserve"> vor Schäden zu bewahren, die durch ungünstige Witterungsbedingungen, Diebstahl oder andere böswillige Handlungen entstehen können.</w:t>
      </w:r>
      <w:r w:rsidR="007B4C3A" w:rsidRPr="0058383F">
        <w:rPr>
          <w:rFonts w:ascii="Century Gothic" w:hAnsi="Century Gothic"/>
          <w:bCs/>
          <w:color w:val="auto"/>
          <w:sz w:val="22"/>
          <w:szCs w:val="22"/>
        </w:rPr>
        <w:t xml:space="preserve"> </w:t>
      </w:r>
    </w:p>
    <w:p w14:paraId="50A545A1" w14:textId="77777777" w:rsidR="007B4C3A" w:rsidRPr="00EA47B5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</w:p>
    <w:p w14:paraId="6F6D1FEE" w14:textId="2E738E53" w:rsidR="007B4C3A" w:rsidRPr="0058383F" w:rsidRDefault="0058383F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58383F">
        <w:rPr>
          <w:rStyle w:val="eop"/>
          <w:rFonts w:ascii="Century Gothic" w:hAnsi="Century Gothic" w:cs="Segoe UI"/>
          <w:color w:val="000000"/>
          <w:sz w:val="22"/>
          <w:szCs w:val="22"/>
          <w:lang w:val="de-DE"/>
        </w:rPr>
        <w:t>Mit freundlichen Grüßen.</w:t>
      </w:r>
    </w:p>
    <w:p w14:paraId="486EE39F" w14:textId="77777777" w:rsidR="007B4C3A" w:rsidRPr="00DA5CA5" w:rsidRDefault="007B4C3A" w:rsidP="007B4C3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611F35D5" w14:textId="77777777" w:rsidR="007B4C3A" w:rsidRDefault="007B4C3A" w:rsidP="007B4C3A"/>
    <w:bookmarkEnd w:id="1"/>
    <w:p w14:paraId="05611BE0" w14:textId="77777777" w:rsidR="006B73D7" w:rsidRDefault="006B73D7"/>
    <w:sectPr w:rsidR="006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BDE1" w14:textId="77777777" w:rsidR="00764328" w:rsidRDefault="00764328" w:rsidP="007B4C3A">
      <w:pPr>
        <w:spacing w:after="0" w:line="240" w:lineRule="auto"/>
      </w:pPr>
      <w:r>
        <w:separator/>
      </w:r>
    </w:p>
  </w:endnote>
  <w:endnote w:type="continuationSeparator" w:id="0">
    <w:p w14:paraId="0B01E4D7" w14:textId="77777777" w:rsidR="00764328" w:rsidRDefault="00764328" w:rsidP="007B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0265" w14:textId="77777777" w:rsidR="00764328" w:rsidRDefault="00764328" w:rsidP="007B4C3A">
      <w:pPr>
        <w:spacing w:after="0" w:line="240" w:lineRule="auto"/>
      </w:pPr>
      <w:r>
        <w:separator/>
      </w:r>
    </w:p>
  </w:footnote>
  <w:footnote w:type="continuationSeparator" w:id="0">
    <w:p w14:paraId="301BD8C8" w14:textId="77777777" w:rsidR="00764328" w:rsidRDefault="00764328" w:rsidP="007B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3A"/>
    <w:rsid w:val="00101C6C"/>
    <w:rsid w:val="00204851"/>
    <w:rsid w:val="002B590E"/>
    <w:rsid w:val="002D0FDE"/>
    <w:rsid w:val="00301DFE"/>
    <w:rsid w:val="003503C9"/>
    <w:rsid w:val="003961D4"/>
    <w:rsid w:val="00407116"/>
    <w:rsid w:val="005554D7"/>
    <w:rsid w:val="00575A09"/>
    <w:rsid w:val="0058383F"/>
    <w:rsid w:val="005C6EDB"/>
    <w:rsid w:val="006209C0"/>
    <w:rsid w:val="00645313"/>
    <w:rsid w:val="006B73D7"/>
    <w:rsid w:val="006E586E"/>
    <w:rsid w:val="00764328"/>
    <w:rsid w:val="007A09E9"/>
    <w:rsid w:val="007B4C3A"/>
    <w:rsid w:val="0084664A"/>
    <w:rsid w:val="00985FBC"/>
    <w:rsid w:val="009D340B"/>
    <w:rsid w:val="00A57139"/>
    <w:rsid w:val="00A80D74"/>
    <w:rsid w:val="00B305A0"/>
    <w:rsid w:val="00C07045"/>
    <w:rsid w:val="00C22912"/>
    <w:rsid w:val="00C7630D"/>
    <w:rsid w:val="00C8195D"/>
    <w:rsid w:val="00D53CE5"/>
    <w:rsid w:val="00E91762"/>
    <w:rsid w:val="00EC0779"/>
    <w:rsid w:val="00E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35E39BC"/>
  <w15:chartTrackingRefBased/>
  <w15:docId w15:val="{77402D56-D28E-4F94-9928-D4AC99E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3A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C3A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B4C3A"/>
  </w:style>
  <w:style w:type="character" w:customStyle="1" w:styleId="eop">
    <w:name w:val="eop"/>
    <w:basedOn w:val="Policepardfaut"/>
    <w:rsid w:val="007B4C3A"/>
  </w:style>
  <w:style w:type="paragraph" w:customStyle="1" w:styleId="Default">
    <w:name w:val="Default"/>
    <w:rsid w:val="007B4C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53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CE5"/>
    <w:rPr>
      <w:rFonts w:asciiTheme="minorHAnsi" w:hAnsiTheme="minorHAnsi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CE5"/>
    <w:rPr>
      <w:rFonts w:asciiTheme="minorHAnsi" w:hAnsiTheme="minorHAnsi" w:cstheme="minorBidi"/>
      <w:b/>
      <w:b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CE5"/>
    <w:rPr>
      <w:rFonts w:ascii="Segoe UI" w:hAnsi="Segoe UI" w:cs="Segoe UI"/>
      <w:color w:val="auto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D4"/>
    <w:rPr>
      <w:rFonts w:asciiTheme="minorHAnsi" w:hAnsiTheme="minorHAnsi" w:cstheme="minorBid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9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D4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QUOIDBACH Bernard</dc:creator>
  <cp:keywords/>
  <dc:description/>
  <cp:lastModifiedBy>DMP</cp:lastModifiedBy>
  <cp:revision>2</cp:revision>
  <dcterms:created xsi:type="dcterms:W3CDTF">2020-04-06T10:26:00Z</dcterms:created>
  <dcterms:modified xsi:type="dcterms:W3CDTF">2020-04-06T10:26:00Z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bernard.quoidbach@spw.wallonie.be</vt:lpwstr>
  </property>
  <property fmtid="{D5CDD505-2E9C-101B-9397-08002B2CF9AE}" pid="5" name="MSIP_Label_e72a09c5-6e26-4737-a926-47ef1ab198ae_SetDate">
    <vt:lpwstr>2020-03-29T19:49:59.6676727Z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2e4df279-9003-4275-a596-6a16f21e48ef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