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1670" w14:textId="77777777" w:rsidR="00CA690E" w:rsidRPr="00F309C0" w:rsidRDefault="00CA690E" w:rsidP="00F309C0">
      <w:pPr>
        <w:pStyle w:val="Corpsdetexte"/>
        <w:rPr>
          <w:rFonts w:ascii="Century Gothic" w:hAnsi="Century Gothic"/>
          <w:b/>
          <w:sz w:val="21"/>
          <w:szCs w:val="21"/>
          <w:lang w:val="fr-FR"/>
        </w:rPr>
      </w:pPr>
      <w:bookmarkStart w:id="0" w:name="_Hlk82415889"/>
    </w:p>
    <w:p w14:paraId="036FC0C9" w14:textId="5DDBF360" w:rsidR="004C42D3" w:rsidRPr="00D713ED" w:rsidRDefault="009E25BD" w:rsidP="00F309C0">
      <w:pPr>
        <w:pStyle w:val="Corpsdetexte"/>
        <w:jc w:val="center"/>
        <w:rPr>
          <w:rFonts w:ascii="Century Gothic" w:hAnsi="Century Gothic"/>
          <w:b/>
          <w:lang w:val="fr-FR"/>
        </w:rPr>
      </w:pPr>
      <w:r w:rsidRPr="00D713ED">
        <w:rPr>
          <w:rFonts w:ascii="Century Gothic" w:hAnsi="Century Gothic"/>
          <w:b/>
          <w:lang w:val="fr-FR"/>
        </w:rPr>
        <w:t>Clause type – Facturation électronique</w:t>
      </w:r>
    </w:p>
    <w:p w14:paraId="7143980A" w14:textId="77777777" w:rsidR="00C17359" w:rsidRPr="00D713ED" w:rsidRDefault="00C17359" w:rsidP="00F309C0">
      <w:pPr>
        <w:pStyle w:val="Corpsdetexte"/>
        <w:rPr>
          <w:rFonts w:ascii="Century Gothic" w:hAnsi="Century Gothic"/>
          <w:b/>
          <w:lang w:val="fr-FR"/>
        </w:rPr>
      </w:pPr>
    </w:p>
    <w:p w14:paraId="1A8837DE" w14:textId="77777777" w:rsidR="00D713ED" w:rsidRDefault="00D713ED" w:rsidP="00D713ED">
      <w:pPr>
        <w:spacing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5876AC3" w14:textId="2286A6B6" w:rsidR="00427697" w:rsidRPr="00D713ED" w:rsidRDefault="009042A8" w:rsidP="00D713ED">
      <w:pPr>
        <w:spacing w:line="240" w:lineRule="auto"/>
        <w:jc w:val="both"/>
        <w:rPr>
          <w:rFonts w:ascii="Century Gothic" w:hAnsi="Century Gothic"/>
          <w:b/>
          <w:bCs/>
          <w:sz w:val="21"/>
          <w:szCs w:val="21"/>
        </w:rPr>
      </w:pPr>
      <w:r w:rsidRPr="00D713ED">
        <w:rPr>
          <w:rFonts w:ascii="Century Gothic" w:hAnsi="Century Gothic"/>
          <w:b/>
          <w:bCs/>
          <w:sz w:val="21"/>
          <w:szCs w:val="21"/>
        </w:rPr>
        <w:t>À insérer dans votre CSC s</w:t>
      </w:r>
      <w:r w:rsidR="00A420CC" w:rsidRPr="00D713ED">
        <w:rPr>
          <w:rFonts w:ascii="Century Gothic" w:hAnsi="Century Gothic"/>
          <w:b/>
          <w:bCs/>
          <w:sz w:val="21"/>
          <w:szCs w:val="21"/>
        </w:rPr>
        <w:t>ous</w:t>
      </w:r>
      <w:r w:rsidRPr="00D713ED">
        <w:rPr>
          <w:rFonts w:ascii="Century Gothic" w:hAnsi="Century Gothic"/>
          <w:b/>
          <w:bCs/>
          <w:sz w:val="21"/>
          <w:szCs w:val="21"/>
        </w:rPr>
        <w:t xml:space="preserve"> le titre relatif aux m</w:t>
      </w:r>
      <w:r w:rsidR="009E25BD" w:rsidRPr="00D713ED">
        <w:rPr>
          <w:rFonts w:ascii="Century Gothic" w:hAnsi="Century Gothic"/>
          <w:b/>
          <w:bCs/>
          <w:sz w:val="21"/>
          <w:szCs w:val="21"/>
        </w:rPr>
        <w:t>odalités de facturation</w:t>
      </w:r>
      <w:r w:rsidR="00D713ED">
        <w:rPr>
          <w:rFonts w:ascii="Century Gothic" w:hAnsi="Century Gothic"/>
          <w:b/>
          <w:bCs/>
          <w:sz w:val="21"/>
          <w:szCs w:val="21"/>
        </w:rPr>
        <w:t> :</w:t>
      </w:r>
    </w:p>
    <w:p w14:paraId="246BCC6F" w14:textId="77777777" w:rsidR="00D713ED" w:rsidRPr="00D713ED" w:rsidRDefault="00D713ED" w:rsidP="00395952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bookmarkStart w:id="1" w:name="_Hlk83904877"/>
    </w:p>
    <w:p w14:paraId="5068F74B" w14:textId="52C681BB" w:rsidR="00314AEC" w:rsidRPr="00D713ED" w:rsidRDefault="00D909BF" w:rsidP="00395952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r w:rsidRPr="00D713ED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>Mentions minimales obligatoires sur la facture</w:t>
      </w:r>
    </w:p>
    <w:bookmarkEnd w:id="1"/>
    <w:p w14:paraId="203B667C" w14:textId="77777777" w:rsidR="00314AEC" w:rsidRPr="00D713ED" w:rsidRDefault="00314AEC" w:rsidP="00F309C0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55CEA8D4" w14:textId="2DC806B5" w:rsidR="006D1965" w:rsidRPr="00D713ED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D713ED">
        <w:rPr>
          <w:rFonts w:ascii="Century Gothic" w:hAnsi="Century Gothic"/>
          <w:sz w:val="21"/>
          <w:szCs w:val="21"/>
          <w:lang w:val="fr-FR"/>
        </w:rPr>
        <w:t>Date de la facture ;</w:t>
      </w:r>
    </w:p>
    <w:p w14:paraId="33D98EFD" w14:textId="6E2ED28C" w:rsidR="006D1965" w:rsidRPr="002160BF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Période de facturation ;</w:t>
      </w:r>
    </w:p>
    <w:p w14:paraId="74BC6E18" w14:textId="77777777" w:rsidR="006D1965" w:rsidRPr="002160BF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Référence chiffrée de la facture ;</w:t>
      </w:r>
    </w:p>
    <w:p w14:paraId="102BD4AD" w14:textId="7C1E6ED4" w:rsidR="008A6E39" w:rsidRPr="001B17F0" w:rsidRDefault="00C468F3" w:rsidP="008A6E39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Détail des d</w:t>
      </w:r>
      <w:r w:rsidR="008A6E39">
        <w:rPr>
          <w:rFonts w:ascii="Century Gothic" w:hAnsi="Century Gothic"/>
          <w:sz w:val="21"/>
          <w:szCs w:val="21"/>
        </w:rPr>
        <w:t>ifférents postes</w:t>
      </w:r>
      <w:r>
        <w:rPr>
          <w:rFonts w:ascii="Century Gothic" w:hAnsi="Century Gothic"/>
          <w:sz w:val="21"/>
          <w:szCs w:val="21"/>
        </w:rPr>
        <w:t xml:space="preserve"> de la facture</w:t>
      </w:r>
      <w:r w:rsidR="008A6E39">
        <w:rPr>
          <w:rFonts w:ascii="Century Gothic" w:hAnsi="Century Gothic"/>
          <w:sz w:val="21"/>
          <w:szCs w:val="21"/>
        </w:rPr>
        <w:t xml:space="preserve"> ;</w:t>
      </w:r>
    </w:p>
    <w:p w14:paraId="7BD87AE9" w14:textId="77777777" w:rsidR="006D1965" w:rsidRPr="002160BF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Montant(s) total(aux) de la facture ;</w:t>
      </w:r>
    </w:p>
    <w:p w14:paraId="3AF047F0" w14:textId="77777777" w:rsidR="006D1965" w:rsidRPr="002160BF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Régime TVA applicable ;</w:t>
      </w:r>
    </w:p>
    <w:p w14:paraId="2F048F71" w14:textId="224EB179" w:rsidR="006D1965" w:rsidRPr="002160BF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Répartition par taux de TVA ;</w:t>
      </w:r>
    </w:p>
    <w:p w14:paraId="088ABBBD" w14:textId="738B9105" w:rsidR="005652AF" w:rsidRDefault="002B3FB9" w:rsidP="005652AF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</w:t>
      </w:r>
      <w:r w:rsidR="005652AF" w:rsidRPr="001B17F0">
        <w:rPr>
          <w:rFonts w:ascii="Century Gothic" w:hAnsi="Century Gothic"/>
          <w:sz w:val="21"/>
          <w:szCs w:val="21"/>
        </w:rPr>
        <w:t>éductions ou frais supplémentaires</w:t>
      </w:r>
      <w:r w:rsidR="005652AF">
        <w:rPr>
          <w:rFonts w:ascii="Century Gothic" w:hAnsi="Century Gothic"/>
          <w:sz w:val="21"/>
          <w:szCs w:val="21"/>
        </w:rPr>
        <w:t> </w:t>
      </w:r>
      <w:r w:rsidR="008A6E39">
        <w:rPr>
          <w:rFonts w:ascii="Century Gothic" w:hAnsi="Century Gothic"/>
          <w:sz w:val="21"/>
          <w:szCs w:val="21"/>
        </w:rPr>
        <w:t xml:space="preserve">éventuels </w:t>
      </w:r>
      <w:r w:rsidR="005652AF">
        <w:rPr>
          <w:rFonts w:ascii="Century Gothic" w:hAnsi="Century Gothic"/>
          <w:sz w:val="21"/>
          <w:szCs w:val="21"/>
        </w:rPr>
        <w:t>;</w:t>
      </w:r>
    </w:p>
    <w:p w14:paraId="3FFB401B" w14:textId="761CC2A6" w:rsidR="004E6C1A" w:rsidRPr="002160BF" w:rsidRDefault="004E6C1A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2160BF">
        <w:rPr>
          <w:rFonts w:ascii="Century Gothic" w:hAnsi="Century Gothic"/>
          <w:sz w:val="21"/>
          <w:szCs w:val="21"/>
          <w:lang w:val="fr-FR"/>
        </w:rPr>
        <w:t>Numéro de compte</w:t>
      </w:r>
      <w:r w:rsidR="006560C4" w:rsidRPr="002160BF">
        <w:rPr>
          <w:rFonts w:ascii="Century Gothic" w:hAnsi="Century Gothic"/>
          <w:sz w:val="21"/>
          <w:szCs w:val="21"/>
          <w:lang w:val="fr-FR"/>
        </w:rPr>
        <w:t xml:space="preserve"> bancaire</w:t>
      </w:r>
      <w:r w:rsidRPr="002160BF">
        <w:rPr>
          <w:rFonts w:ascii="Century Gothic" w:hAnsi="Century Gothic"/>
          <w:sz w:val="21"/>
          <w:szCs w:val="21"/>
          <w:lang w:val="fr-FR"/>
        </w:rPr>
        <w:t xml:space="preserve"> du bénéficiaire du paiement ;</w:t>
      </w:r>
    </w:p>
    <w:p w14:paraId="6C5245AE" w14:textId="51BAB487" w:rsidR="009231B9" w:rsidRDefault="008456DE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2160BF">
        <w:rPr>
          <w:rFonts w:ascii="Century Gothic" w:hAnsi="Century Gothic" w:cs="Times New Roman"/>
          <w:sz w:val="21"/>
          <w:szCs w:val="21"/>
          <w:lang w:val="fr-FR" w:eastAsia="fr-BE"/>
        </w:rPr>
        <w:t xml:space="preserve">Coordonnées de l’adjudicataire </w:t>
      </w:r>
      <w:r w:rsidR="001A3059">
        <w:rPr>
          <w:rFonts w:ascii="Century Gothic" w:hAnsi="Century Gothic" w:cs="Times New Roman"/>
          <w:sz w:val="21"/>
          <w:szCs w:val="21"/>
          <w:lang w:val="fr-FR" w:eastAsia="fr-BE"/>
        </w:rPr>
        <w:t xml:space="preserve">- </w:t>
      </w:r>
      <w:r w:rsidRPr="002160BF">
        <w:rPr>
          <w:rFonts w:ascii="Century Gothic" w:hAnsi="Century Gothic" w:cs="Times New Roman"/>
          <w:sz w:val="21"/>
          <w:szCs w:val="21"/>
          <w:lang w:val="fr-FR" w:eastAsia="fr-BE"/>
        </w:rPr>
        <w:t>nom, adresse postale</w:t>
      </w:r>
      <w:r w:rsidR="006D56A5">
        <w:rPr>
          <w:rFonts w:ascii="Century Gothic" w:hAnsi="Century Gothic" w:cs="Times New Roman"/>
          <w:sz w:val="21"/>
          <w:szCs w:val="21"/>
          <w:lang w:val="fr-FR" w:eastAsia="fr-BE"/>
        </w:rPr>
        <w:t xml:space="preserve">, </w:t>
      </w:r>
      <w:r w:rsidRPr="002160BF">
        <w:rPr>
          <w:rFonts w:ascii="Century Gothic" w:hAnsi="Century Gothic" w:cs="Times New Roman"/>
          <w:sz w:val="21"/>
          <w:szCs w:val="21"/>
          <w:lang w:val="fr-FR" w:eastAsia="fr-BE"/>
        </w:rPr>
        <w:t>mail</w:t>
      </w:r>
      <w:r w:rsidR="0099017D">
        <w:rPr>
          <w:rFonts w:ascii="Century Gothic" w:hAnsi="Century Gothic" w:cs="Times New Roman"/>
          <w:sz w:val="21"/>
          <w:szCs w:val="21"/>
          <w:lang w:val="fr-FR" w:eastAsia="fr-BE"/>
        </w:rPr>
        <w:t xml:space="preserve">, n° </w:t>
      </w:r>
      <w:r w:rsidR="007F2F55">
        <w:rPr>
          <w:rFonts w:ascii="Century Gothic" w:hAnsi="Century Gothic" w:cs="Times New Roman"/>
          <w:sz w:val="21"/>
          <w:szCs w:val="21"/>
          <w:lang w:val="fr-FR" w:eastAsia="fr-BE"/>
        </w:rPr>
        <w:t>B</w:t>
      </w:r>
      <w:r w:rsidR="006D56A5" w:rsidRPr="002160BF">
        <w:rPr>
          <w:rFonts w:ascii="Century Gothic" w:hAnsi="Century Gothic"/>
          <w:sz w:val="21"/>
          <w:szCs w:val="21"/>
          <w:lang w:val="fr-FR"/>
        </w:rPr>
        <w:t>CE/TVA</w:t>
      </w:r>
      <w:r w:rsidR="009231B9">
        <w:rPr>
          <w:rFonts w:ascii="Century Gothic" w:hAnsi="Century Gothic" w:cs="Times New Roman"/>
          <w:sz w:val="21"/>
          <w:szCs w:val="21"/>
          <w:lang w:val="fr-FR" w:eastAsia="fr-BE"/>
        </w:rPr>
        <w:t> ;</w:t>
      </w:r>
    </w:p>
    <w:p w14:paraId="26B841A7" w14:textId="31725A08" w:rsidR="00B019F0" w:rsidRPr="002160BF" w:rsidRDefault="00B019F0" w:rsidP="00B019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Coordonnées du </w:t>
      </w:r>
      <w:r w:rsidRPr="002160BF">
        <w:rPr>
          <w:rFonts w:ascii="Century Gothic" w:hAnsi="Century Gothic"/>
          <w:sz w:val="21"/>
          <w:szCs w:val="21"/>
        </w:rPr>
        <w:t>représentant fiscal de l’adjudicataire</w:t>
      </w:r>
      <w:r>
        <w:rPr>
          <w:rFonts w:ascii="Century Gothic" w:hAnsi="Century Gothic"/>
          <w:sz w:val="21"/>
          <w:szCs w:val="21"/>
        </w:rPr>
        <w:t xml:space="preserve">, le cas échéant </w:t>
      </w:r>
      <w:r w:rsidRPr="002160BF">
        <w:rPr>
          <w:rFonts w:ascii="Century Gothic" w:hAnsi="Century Gothic"/>
          <w:sz w:val="21"/>
          <w:szCs w:val="21"/>
        </w:rPr>
        <w:t xml:space="preserve">; </w:t>
      </w:r>
    </w:p>
    <w:p w14:paraId="596ED88F" w14:textId="02CFEE62" w:rsidR="008D61B6" w:rsidRPr="00FF043E" w:rsidRDefault="008D61B6" w:rsidP="008D61B6">
      <w:pPr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FF043E">
        <w:rPr>
          <w:rFonts w:ascii="Century Gothic" w:hAnsi="Century Gothic" w:cs="Tahoma"/>
          <w:sz w:val="21"/>
          <w:szCs w:val="21"/>
        </w:rPr>
        <w:t>Numéro BCE/TVA du SPW 0316.381.138 ;</w:t>
      </w:r>
    </w:p>
    <w:p w14:paraId="64BF3FD4" w14:textId="6F472EFA" w:rsidR="008D61B6" w:rsidRPr="00F309C0" w:rsidRDefault="008D61B6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/>
          <w:sz w:val="21"/>
          <w:szCs w:val="21"/>
          <w:lang w:val="fr-FR" w:eastAsia="fr-FR"/>
        </w:rPr>
      </w:pPr>
      <w:r w:rsidRPr="0041269A">
        <w:rPr>
          <w:rFonts w:ascii="Century Gothic" w:hAnsi="Century Gothic"/>
          <w:sz w:val="21"/>
          <w:szCs w:val="21"/>
          <w:lang w:val="fr-FR" w:eastAsia="fr-FR"/>
        </w:rPr>
        <w:t>Numéro d’engagement budgétaire</w:t>
      </w:r>
      <w:r>
        <w:rPr>
          <w:rFonts w:ascii="Century Gothic" w:hAnsi="Century Gothic"/>
          <w:sz w:val="21"/>
          <w:szCs w:val="21"/>
          <w:lang w:val="fr-FR" w:eastAsia="fr-FR"/>
        </w:rPr>
        <w:t xml:space="preserve"> </w:t>
      </w:r>
      <w:r w:rsidRPr="008D61B6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>
        <w:rPr>
          <w:rFonts w:ascii="Century Gothic" w:hAnsi="Century Gothic"/>
          <w:sz w:val="21"/>
          <w:szCs w:val="21"/>
          <w:lang w:val="fr-FR" w:eastAsia="fr-FR"/>
        </w:rPr>
        <w:t> ;</w:t>
      </w:r>
    </w:p>
    <w:p w14:paraId="5912F67A" w14:textId="669CEED7" w:rsidR="009231B9" w:rsidRPr="008F2DCA" w:rsidRDefault="009231B9" w:rsidP="009231B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FF043E">
        <w:rPr>
          <w:rFonts w:ascii="Century Gothic" w:hAnsi="Century Gothic" w:cs="Tahoma"/>
          <w:sz w:val="21"/>
          <w:szCs w:val="21"/>
        </w:rPr>
        <w:t>Numéro d’engagement juridique </w:t>
      </w:r>
      <w:r w:rsidRPr="009231B9">
        <w:rPr>
          <w:rFonts w:ascii="Century Gothic" w:hAnsi="Century Gothic" w:cs="Tahoma"/>
          <w:sz w:val="21"/>
          <w:szCs w:val="21"/>
          <w:highlight w:val="yellow"/>
        </w:rPr>
        <w:t>XX</w:t>
      </w:r>
      <w:r>
        <w:rPr>
          <w:rFonts w:ascii="Century Gothic" w:hAnsi="Century Gothic" w:cs="Tahoma"/>
          <w:sz w:val="21"/>
          <w:szCs w:val="21"/>
          <w:highlight w:val="yellow"/>
        </w:rPr>
        <w:t> </w:t>
      </w:r>
      <w:r w:rsidR="00B27AF3" w:rsidRPr="008F2DCA">
        <w:rPr>
          <w:rFonts w:ascii="Century Gothic" w:hAnsi="Century Gothic" w:cs="Tahoma"/>
          <w:sz w:val="21"/>
          <w:szCs w:val="21"/>
        </w:rPr>
        <w:t>(primordial pour permettre un traitement rapide et efficace de votre facture</w:t>
      </w:r>
      <w:r w:rsidR="008F2DCA" w:rsidRPr="008F2DCA">
        <w:rPr>
          <w:rFonts w:ascii="Century Gothic" w:hAnsi="Century Gothic" w:cs="Tahoma"/>
          <w:sz w:val="21"/>
          <w:szCs w:val="21"/>
        </w:rPr>
        <w:t>) ;</w:t>
      </w:r>
      <w:r w:rsidRPr="008F2DCA">
        <w:rPr>
          <w:rFonts w:ascii="Century Gothic" w:hAnsi="Century Gothic" w:cs="Tahoma"/>
          <w:sz w:val="21"/>
          <w:szCs w:val="21"/>
        </w:rPr>
        <w:t xml:space="preserve"> </w:t>
      </w:r>
    </w:p>
    <w:p w14:paraId="01AFCCC5" w14:textId="2E82B22D" w:rsidR="001B028A" w:rsidRPr="00F309C0" w:rsidRDefault="001B028A" w:rsidP="001B028A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FF043E">
        <w:rPr>
          <w:rFonts w:ascii="Century Gothic" w:hAnsi="Century Gothic" w:cs="Times New Roman"/>
          <w:sz w:val="21"/>
          <w:szCs w:val="21"/>
          <w:lang w:eastAsia="fr-BE"/>
        </w:rPr>
        <w:t xml:space="preserve">Référence </w:t>
      </w:r>
      <w:r w:rsidRPr="00FF043E">
        <w:rPr>
          <w:rFonts w:ascii="Century Gothic" w:hAnsi="Century Gothic" w:cs="Tahoma"/>
          <w:sz w:val="21"/>
          <w:szCs w:val="21"/>
        </w:rPr>
        <w:t>du bon de commande</w:t>
      </w:r>
      <w:r w:rsidR="007F2F55">
        <w:rPr>
          <w:rFonts w:ascii="Century Gothic" w:hAnsi="Century Gothic" w:cs="Tahoma"/>
          <w:sz w:val="21"/>
          <w:szCs w:val="21"/>
        </w:rPr>
        <w:t xml:space="preserve">, </w:t>
      </w:r>
      <w:r w:rsidRPr="00FF043E">
        <w:rPr>
          <w:rFonts w:ascii="Century Gothic" w:hAnsi="Century Gothic" w:cs="Tahoma"/>
          <w:sz w:val="21"/>
          <w:szCs w:val="21"/>
        </w:rPr>
        <w:t>le cas échéant</w:t>
      </w:r>
      <w:r>
        <w:rPr>
          <w:rFonts w:ascii="Century Gothic" w:hAnsi="Century Gothic" w:cs="Tahoma"/>
          <w:sz w:val="21"/>
          <w:szCs w:val="21"/>
        </w:rPr>
        <w:t xml:space="preserve"> </w:t>
      </w:r>
      <w:r w:rsidRPr="001B028A">
        <w:rPr>
          <w:rFonts w:ascii="Century Gothic" w:hAnsi="Century Gothic" w:cs="Tahoma"/>
          <w:sz w:val="21"/>
          <w:szCs w:val="21"/>
          <w:highlight w:val="yellow"/>
        </w:rPr>
        <w:t>XX</w:t>
      </w:r>
      <w:r w:rsidRPr="00FF043E">
        <w:rPr>
          <w:rFonts w:ascii="Century Gothic" w:hAnsi="Century Gothic" w:cs="Tahoma"/>
          <w:sz w:val="21"/>
          <w:szCs w:val="21"/>
        </w:rPr>
        <w:t> </w:t>
      </w:r>
      <w:r w:rsidRPr="00F309C0">
        <w:rPr>
          <w:rFonts w:ascii="Century Gothic" w:hAnsi="Century Gothic" w:cs="Tahoma"/>
          <w:sz w:val="21"/>
          <w:szCs w:val="21"/>
        </w:rPr>
        <w:t>;</w:t>
      </w:r>
    </w:p>
    <w:p w14:paraId="64B5EE9D" w14:textId="6F2E6D19" w:rsidR="001B028A" w:rsidRPr="00E20CA0" w:rsidRDefault="001B028A" w:rsidP="001B028A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/>
          <w:sz w:val="21"/>
          <w:szCs w:val="21"/>
          <w:lang w:val="fr-FR" w:eastAsia="fr-FR"/>
        </w:rPr>
      </w:pPr>
      <w:r w:rsidRPr="00E20CA0">
        <w:rPr>
          <w:rFonts w:ascii="Century Gothic" w:hAnsi="Century Gothic"/>
          <w:sz w:val="21"/>
          <w:szCs w:val="21"/>
          <w:lang w:val="fr-FR"/>
        </w:rPr>
        <w:t>Numéro d</w:t>
      </w:r>
      <w:r>
        <w:rPr>
          <w:rFonts w:ascii="Century Gothic" w:hAnsi="Century Gothic"/>
          <w:sz w:val="21"/>
          <w:szCs w:val="21"/>
          <w:lang w:val="fr-FR"/>
        </w:rPr>
        <w:t>e</w:t>
      </w:r>
      <w:r w:rsidRPr="00E20CA0">
        <w:rPr>
          <w:rFonts w:ascii="Century Gothic" w:hAnsi="Century Gothic"/>
          <w:sz w:val="21"/>
          <w:szCs w:val="21"/>
          <w:lang w:val="fr-FR"/>
        </w:rPr>
        <w:t xml:space="preserve"> marché</w:t>
      </w:r>
      <w:r>
        <w:rPr>
          <w:rFonts w:ascii="Century Gothic" w:hAnsi="Century Gothic"/>
          <w:sz w:val="21"/>
          <w:szCs w:val="21"/>
          <w:lang w:val="fr-FR"/>
        </w:rPr>
        <w:t xml:space="preserve"> </w:t>
      </w:r>
      <w:r w:rsidRPr="001B028A">
        <w:rPr>
          <w:rFonts w:ascii="Century Gothic" w:hAnsi="Century Gothic"/>
          <w:sz w:val="21"/>
          <w:szCs w:val="21"/>
          <w:highlight w:val="yellow"/>
          <w:lang w:val="fr-FR"/>
        </w:rPr>
        <w:t>XX</w:t>
      </w:r>
      <w:r>
        <w:rPr>
          <w:rFonts w:ascii="Century Gothic" w:hAnsi="Century Gothic"/>
          <w:sz w:val="21"/>
          <w:szCs w:val="21"/>
          <w:lang w:val="fr-FR"/>
        </w:rPr>
        <w:t> ;</w:t>
      </w:r>
    </w:p>
    <w:p w14:paraId="1B5F159B" w14:textId="5D0469B3" w:rsidR="00BD47B1" w:rsidRPr="00FF043E" w:rsidRDefault="00BD47B1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 w:cs="Tahoma"/>
          <w:sz w:val="21"/>
          <w:szCs w:val="21"/>
        </w:rPr>
      </w:pPr>
      <w:r w:rsidRPr="00FF043E">
        <w:rPr>
          <w:rFonts w:ascii="Century Gothic" w:hAnsi="Century Gothic" w:cs="Tahoma"/>
          <w:sz w:val="21"/>
          <w:szCs w:val="21"/>
        </w:rPr>
        <w:t xml:space="preserve">Adresse de facturation </w:t>
      </w:r>
      <w:r w:rsidR="001A3059">
        <w:rPr>
          <w:rFonts w:ascii="Century Gothic" w:hAnsi="Century Gothic" w:cs="Tahoma"/>
          <w:sz w:val="21"/>
          <w:szCs w:val="21"/>
        </w:rPr>
        <w:t>-</w:t>
      </w:r>
      <w:r w:rsidRPr="00FF043E">
        <w:rPr>
          <w:rFonts w:ascii="Century Gothic" w:hAnsi="Century Gothic" w:cs="Tahoma"/>
          <w:sz w:val="21"/>
          <w:szCs w:val="21"/>
        </w:rPr>
        <w:t xml:space="preserve"> </w:t>
      </w:r>
      <w:r w:rsidRPr="00FF043E">
        <w:rPr>
          <w:rFonts w:ascii="Century Gothic" w:hAnsi="Century Gothic"/>
          <w:color w:val="000000"/>
          <w:sz w:val="21"/>
          <w:szCs w:val="21"/>
          <w:lang w:eastAsia="fr-FR"/>
        </w:rPr>
        <w:t xml:space="preserve">Centre du scanning du SPW Finances </w:t>
      </w:r>
      <w:r w:rsidRPr="00FF043E">
        <w:rPr>
          <w:rFonts w:ascii="Century Gothic" w:hAnsi="Century Gothic"/>
          <w:sz w:val="21"/>
          <w:szCs w:val="21"/>
          <w:lang w:eastAsia="fr-FR"/>
        </w:rPr>
        <w:t xml:space="preserve">Avenue Gouverneur </w:t>
      </w:r>
      <w:proofErr w:type="spellStart"/>
      <w:r w:rsidRPr="00FF043E">
        <w:rPr>
          <w:rFonts w:ascii="Century Gothic" w:hAnsi="Century Gothic"/>
          <w:sz w:val="21"/>
          <w:szCs w:val="21"/>
          <w:lang w:eastAsia="fr-FR"/>
        </w:rPr>
        <w:t>Bovesse</w:t>
      </w:r>
      <w:proofErr w:type="spellEnd"/>
      <w:r w:rsidRPr="00FF043E">
        <w:rPr>
          <w:rFonts w:ascii="Century Gothic" w:hAnsi="Century Gothic"/>
          <w:sz w:val="21"/>
          <w:szCs w:val="21"/>
          <w:lang w:eastAsia="fr-FR"/>
        </w:rPr>
        <w:t xml:space="preserve"> 29 à 5100 Jambes </w:t>
      </w:r>
    </w:p>
    <w:p w14:paraId="29CCA963" w14:textId="7D3D81C4" w:rsidR="00BD47B1" w:rsidRPr="00F309C0" w:rsidRDefault="00BD47B1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F309C0">
        <w:rPr>
          <w:rFonts w:ascii="Century Gothic" w:hAnsi="Century Gothic" w:cs="Times New Roman"/>
          <w:sz w:val="21"/>
          <w:szCs w:val="21"/>
          <w:lang w:eastAsia="fr-BE"/>
        </w:rPr>
        <w:t xml:space="preserve">Adresse de </w:t>
      </w:r>
      <w:r w:rsidRPr="00B019F0">
        <w:rPr>
          <w:rFonts w:ascii="Century Gothic" w:hAnsi="Century Gothic" w:cs="Times New Roman"/>
          <w:sz w:val="21"/>
          <w:szCs w:val="21"/>
          <w:lang w:eastAsia="fr-BE"/>
        </w:rPr>
        <w:t>livraison</w:t>
      </w:r>
      <w:r w:rsidR="00F836C3" w:rsidRPr="00B019F0">
        <w:rPr>
          <w:rFonts w:ascii="Century Gothic" w:hAnsi="Century Gothic" w:cs="Times New Roman"/>
          <w:sz w:val="21"/>
          <w:szCs w:val="21"/>
          <w:lang w:eastAsia="fr-BE"/>
        </w:rPr>
        <w:t> </w:t>
      </w:r>
      <w:r w:rsidR="001A3059">
        <w:rPr>
          <w:rFonts w:ascii="Century Gothic" w:hAnsi="Century Gothic" w:cs="Times New Roman"/>
          <w:sz w:val="21"/>
          <w:szCs w:val="21"/>
          <w:lang w:eastAsia="fr-BE"/>
        </w:rPr>
        <w:t xml:space="preserve">- </w:t>
      </w:r>
      <w:r w:rsidR="00F836C3" w:rsidRPr="00B019F0">
        <w:rPr>
          <w:rFonts w:ascii="Century Gothic" w:hAnsi="Century Gothic" w:cs="Times New Roman"/>
          <w:sz w:val="21"/>
          <w:szCs w:val="21"/>
          <w:lang w:eastAsia="fr-BE"/>
        </w:rPr>
        <w:t>SPW</w:t>
      </w:r>
      <w:r w:rsidR="00B019F0" w:rsidRPr="00B019F0">
        <w:rPr>
          <w:rFonts w:ascii="Century Gothic" w:hAnsi="Century Gothic" w:cs="Times New Roman"/>
          <w:sz w:val="21"/>
          <w:szCs w:val="21"/>
          <w:lang w:eastAsia="fr-BE"/>
        </w:rPr>
        <w:t xml:space="preserve"> </w:t>
      </w:r>
      <w:r w:rsidR="00B019F0" w:rsidRPr="00B019F0">
        <w:rPr>
          <w:rFonts w:ascii="Century Gothic" w:hAnsi="Century Gothic" w:cs="Times New Roman"/>
          <w:sz w:val="21"/>
          <w:szCs w:val="21"/>
          <w:highlight w:val="yellow"/>
          <w:lang w:eastAsia="fr-BE"/>
        </w:rPr>
        <w:t>XX</w:t>
      </w:r>
      <w:r w:rsidR="00F836C3" w:rsidRPr="00B019F0">
        <w:rPr>
          <w:rFonts w:ascii="Century Gothic" w:hAnsi="Century Gothic" w:cs="Times New Roman"/>
          <w:sz w:val="21"/>
          <w:szCs w:val="21"/>
          <w:lang w:eastAsia="fr-BE"/>
        </w:rPr>
        <w:t>, Département</w:t>
      </w:r>
      <w:r w:rsidR="00B019F0" w:rsidRPr="00B019F0">
        <w:rPr>
          <w:rFonts w:ascii="Century Gothic" w:hAnsi="Century Gothic" w:cs="Times New Roman"/>
          <w:sz w:val="21"/>
          <w:szCs w:val="21"/>
          <w:lang w:eastAsia="fr-BE"/>
        </w:rPr>
        <w:t xml:space="preserve"> </w:t>
      </w:r>
      <w:r w:rsidR="00B019F0" w:rsidRPr="00860748">
        <w:rPr>
          <w:rFonts w:ascii="Century Gothic" w:hAnsi="Century Gothic" w:cs="Times New Roman"/>
          <w:sz w:val="21"/>
          <w:szCs w:val="21"/>
          <w:highlight w:val="yellow"/>
          <w:lang w:eastAsia="fr-BE"/>
        </w:rPr>
        <w:t>XX</w:t>
      </w:r>
      <w:r w:rsidR="00F836C3" w:rsidRPr="00B019F0">
        <w:rPr>
          <w:rFonts w:ascii="Century Gothic" w:hAnsi="Century Gothic" w:cs="Times New Roman"/>
          <w:sz w:val="21"/>
          <w:szCs w:val="21"/>
          <w:lang w:eastAsia="fr-BE"/>
        </w:rPr>
        <w:t>, Direction</w:t>
      </w:r>
      <w:r w:rsidR="00B019F0" w:rsidRPr="00B019F0">
        <w:rPr>
          <w:rFonts w:ascii="Century Gothic" w:hAnsi="Century Gothic" w:cs="Times New Roman"/>
          <w:sz w:val="21"/>
          <w:szCs w:val="21"/>
          <w:lang w:eastAsia="fr-BE"/>
        </w:rPr>
        <w:t xml:space="preserve"> </w:t>
      </w:r>
      <w:r w:rsidR="00B019F0" w:rsidRPr="00B019F0">
        <w:rPr>
          <w:rFonts w:ascii="Century Gothic" w:hAnsi="Century Gothic" w:cs="Times New Roman"/>
          <w:sz w:val="21"/>
          <w:szCs w:val="21"/>
          <w:highlight w:val="yellow"/>
          <w:lang w:eastAsia="fr-BE"/>
        </w:rPr>
        <w:t>XX</w:t>
      </w:r>
      <w:r w:rsidR="00CF54FE">
        <w:rPr>
          <w:rFonts w:ascii="Century Gothic" w:hAnsi="Century Gothic" w:cs="Times New Roman"/>
          <w:sz w:val="21"/>
          <w:szCs w:val="21"/>
          <w:lang w:eastAsia="fr-BE"/>
        </w:rPr>
        <w:t xml:space="preserve"> </w:t>
      </w:r>
      <w:r w:rsidRPr="00B019F0">
        <w:rPr>
          <w:rFonts w:ascii="Century Gothic" w:hAnsi="Century Gothic" w:cs="Times New Roman"/>
          <w:sz w:val="21"/>
          <w:szCs w:val="21"/>
          <w:lang w:eastAsia="fr-BE"/>
        </w:rPr>
        <w:t xml:space="preserve">;   </w:t>
      </w:r>
    </w:p>
    <w:p w14:paraId="066E34D2" w14:textId="3E678772" w:rsidR="001A3059" w:rsidRDefault="00CF54FE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/>
          <w:sz w:val="21"/>
          <w:szCs w:val="21"/>
          <w:lang w:val="fr-FR" w:eastAsia="fr-FR"/>
        </w:rPr>
      </w:pPr>
      <w:r>
        <w:rPr>
          <w:rFonts w:ascii="Century Gothic" w:hAnsi="Century Gothic"/>
          <w:sz w:val="21"/>
          <w:szCs w:val="21"/>
          <w:lang w:val="fr-FR" w:eastAsia="fr-FR"/>
        </w:rPr>
        <w:t>G</w:t>
      </w:r>
      <w:r w:rsidRPr="00F309C0">
        <w:rPr>
          <w:rFonts w:ascii="Century Gothic" w:hAnsi="Century Gothic"/>
          <w:sz w:val="21"/>
          <w:szCs w:val="21"/>
          <w:lang w:val="fr-FR" w:eastAsia="fr-FR"/>
        </w:rPr>
        <w:t>estionnaire de dossier</w:t>
      </w:r>
      <w:r w:rsidR="001A3059">
        <w:rPr>
          <w:rFonts w:ascii="Century Gothic" w:hAnsi="Century Gothic"/>
          <w:sz w:val="21"/>
          <w:szCs w:val="21"/>
          <w:lang w:val="fr-FR" w:eastAsia="fr-FR"/>
        </w:rPr>
        <w:t xml:space="preserve"> - </w:t>
      </w:r>
      <w:r w:rsidR="001A3059" w:rsidRPr="00860748">
        <w:rPr>
          <w:rFonts w:ascii="Century Gothic" w:hAnsi="Century Gothic"/>
          <w:sz w:val="21"/>
          <w:szCs w:val="21"/>
          <w:lang w:val="fr-FR" w:eastAsia="fr-FR"/>
        </w:rPr>
        <w:t xml:space="preserve">nom </w:t>
      </w:r>
      <w:r w:rsidR="001A3059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1A3059" w:rsidRPr="00860748">
        <w:rPr>
          <w:rFonts w:ascii="Century Gothic" w:hAnsi="Century Gothic"/>
          <w:sz w:val="21"/>
          <w:szCs w:val="21"/>
          <w:lang w:val="fr-FR" w:eastAsia="fr-FR"/>
        </w:rPr>
        <w:t xml:space="preserve">, téléphone </w:t>
      </w:r>
      <w:r w:rsidR="001A3059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1A3059" w:rsidRPr="00860748">
        <w:rPr>
          <w:rFonts w:ascii="Century Gothic" w:hAnsi="Century Gothic"/>
          <w:sz w:val="21"/>
          <w:szCs w:val="21"/>
          <w:lang w:val="fr-FR" w:eastAsia="fr-FR"/>
        </w:rPr>
        <w:t xml:space="preserve">, mail </w:t>
      </w:r>
      <w:r w:rsidR="001A3059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1A3059">
        <w:rPr>
          <w:rFonts w:ascii="Century Gothic" w:hAnsi="Century Gothic"/>
          <w:sz w:val="21"/>
          <w:szCs w:val="21"/>
          <w:lang w:val="fr-FR" w:eastAsia="fr-FR"/>
        </w:rPr>
        <w:t xml:space="preserve"> </w:t>
      </w:r>
    </w:p>
    <w:p w14:paraId="107BAE3E" w14:textId="64B988D1" w:rsidR="00E13107" w:rsidRPr="008F2DCA" w:rsidRDefault="001A3059" w:rsidP="008D61B6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/>
          <w:sz w:val="21"/>
          <w:szCs w:val="21"/>
          <w:lang w:val="fr-FR" w:eastAsia="fr-FR"/>
        </w:rPr>
      </w:pPr>
      <w:r>
        <w:rPr>
          <w:rFonts w:ascii="Century Gothic" w:hAnsi="Century Gothic"/>
          <w:sz w:val="21"/>
          <w:szCs w:val="21"/>
          <w:lang w:val="fr-FR" w:eastAsia="fr-FR"/>
        </w:rPr>
        <w:t>C</w:t>
      </w:r>
      <w:r w:rsidR="00E13107">
        <w:rPr>
          <w:rFonts w:ascii="Century Gothic" w:hAnsi="Century Gothic"/>
          <w:sz w:val="21"/>
          <w:szCs w:val="21"/>
          <w:lang w:val="fr-FR" w:eastAsia="fr-FR"/>
        </w:rPr>
        <w:t xml:space="preserve">orrespondant comptable </w:t>
      </w:r>
      <w:r>
        <w:rPr>
          <w:rFonts w:ascii="Century Gothic" w:hAnsi="Century Gothic"/>
          <w:sz w:val="21"/>
          <w:szCs w:val="21"/>
          <w:lang w:val="fr-FR" w:eastAsia="fr-FR"/>
        </w:rPr>
        <w:t xml:space="preserve">- </w:t>
      </w:r>
      <w:r w:rsidR="00E13107" w:rsidRPr="00860748">
        <w:rPr>
          <w:rFonts w:ascii="Century Gothic" w:hAnsi="Century Gothic"/>
          <w:sz w:val="21"/>
          <w:szCs w:val="21"/>
          <w:lang w:val="fr-FR" w:eastAsia="fr-FR"/>
        </w:rPr>
        <w:t>nom</w:t>
      </w:r>
      <w:r w:rsidR="00860748" w:rsidRPr="00860748">
        <w:rPr>
          <w:rFonts w:ascii="Century Gothic" w:hAnsi="Century Gothic"/>
          <w:sz w:val="21"/>
          <w:szCs w:val="21"/>
          <w:lang w:val="fr-FR" w:eastAsia="fr-FR"/>
        </w:rPr>
        <w:t xml:space="preserve"> </w:t>
      </w:r>
      <w:r w:rsidR="00860748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E13107" w:rsidRPr="00860748">
        <w:rPr>
          <w:rFonts w:ascii="Century Gothic" w:hAnsi="Century Gothic"/>
          <w:sz w:val="21"/>
          <w:szCs w:val="21"/>
          <w:lang w:val="fr-FR" w:eastAsia="fr-FR"/>
        </w:rPr>
        <w:t>, téléphone</w:t>
      </w:r>
      <w:r w:rsidR="00860748" w:rsidRPr="00860748">
        <w:rPr>
          <w:rFonts w:ascii="Century Gothic" w:hAnsi="Century Gothic"/>
          <w:sz w:val="21"/>
          <w:szCs w:val="21"/>
          <w:lang w:val="fr-FR" w:eastAsia="fr-FR"/>
        </w:rPr>
        <w:t xml:space="preserve"> </w:t>
      </w:r>
      <w:r w:rsidR="00860748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E13107" w:rsidRPr="00860748">
        <w:rPr>
          <w:rFonts w:ascii="Century Gothic" w:hAnsi="Century Gothic"/>
          <w:sz w:val="21"/>
          <w:szCs w:val="21"/>
          <w:lang w:val="fr-FR" w:eastAsia="fr-FR"/>
        </w:rPr>
        <w:t>, mail</w:t>
      </w:r>
      <w:r w:rsidR="00860748" w:rsidRPr="00860748">
        <w:rPr>
          <w:rFonts w:ascii="Century Gothic" w:hAnsi="Century Gothic"/>
          <w:sz w:val="21"/>
          <w:szCs w:val="21"/>
          <w:lang w:val="fr-FR" w:eastAsia="fr-FR"/>
        </w:rPr>
        <w:t xml:space="preserve"> </w:t>
      </w:r>
      <w:r w:rsidR="00860748" w:rsidRP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XX</w:t>
      </w:r>
      <w:r w:rsidR="00860748">
        <w:rPr>
          <w:rFonts w:ascii="Century Gothic" w:hAnsi="Century Gothic"/>
          <w:sz w:val="21"/>
          <w:szCs w:val="21"/>
          <w:highlight w:val="yellow"/>
          <w:lang w:val="fr-FR" w:eastAsia="fr-FR"/>
        </w:rPr>
        <w:t> </w:t>
      </w:r>
      <w:r w:rsidR="00B27AF3" w:rsidRPr="008F2DCA">
        <w:rPr>
          <w:rFonts w:ascii="Century Gothic" w:hAnsi="Century Gothic" w:cs="Tahoma"/>
          <w:sz w:val="21"/>
          <w:szCs w:val="21"/>
        </w:rPr>
        <w:t>(primordial pour permettre un traitement rapide et efficace de votre facture</w:t>
      </w:r>
      <w:r w:rsidR="008F2DCA" w:rsidRPr="008F2DCA">
        <w:rPr>
          <w:rFonts w:ascii="Century Gothic" w:hAnsi="Century Gothic" w:cs="Tahoma"/>
          <w:sz w:val="21"/>
          <w:szCs w:val="21"/>
        </w:rPr>
        <w:t>) ;</w:t>
      </w:r>
    </w:p>
    <w:p w14:paraId="5B19F56E" w14:textId="0F21974B" w:rsidR="00FD5710" w:rsidRPr="00395952" w:rsidRDefault="00401FF7" w:rsidP="00395952">
      <w:pPr>
        <w:pStyle w:val="Paragraphedeliste"/>
        <w:numPr>
          <w:ilvl w:val="0"/>
          <w:numId w:val="1"/>
        </w:numPr>
        <w:spacing w:after="0" w:line="240" w:lineRule="auto"/>
        <w:ind w:left="777" w:hanging="357"/>
        <w:jc w:val="both"/>
        <w:rPr>
          <w:rFonts w:ascii="Century Gothic" w:hAnsi="Century Gothic"/>
          <w:sz w:val="21"/>
          <w:szCs w:val="21"/>
          <w:lang w:val="fr-FR" w:eastAsia="fr-FR"/>
        </w:rPr>
      </w:pPr>
      <w:bookmarkStart w:id="2" w:name="_Hlk83907340"/>
      <w:r w:rsidRPr="00401FF7">
        <w:rPr>
          <w:rFonts w:ascii="Century Gothic" w:hAnsi="Century Gothic" w:cs="Tahoma"/>
          <w:sz w:val="21"/>
          <w:szCs w:val="21"/>
          <w:u w:val="single"/>
        </w:rPr>
        <w:t>Si</w:t>
      </w:r>
      <w:r w:rsidR="00FD5710" w:rsidRPr="00401FF7">
        <w:rPr>
          <w:rFonts w:ascii="Century Gothic" w:hAnsi="Century Gothic" w:cs="Tahoma"/>
          <w:sz w:val="21"/>
          <w:szCs w:val="21"/>
          <w:u w:val="single"/>
        </w:rPr>
        <w:t xml:space="preserve"> facturation électronique</w:t>
      </w:r>
      <w:r>
        <w:rPr>
          <w:rFonts w:ascii="Century Gothic" w:hAnsi="Century Gothic" w:cs="Tahoma"/>
          <w:sz w:val="21"/>
          <w:szCs w:val="21"/>
          <w:u w:val="single"/>
        </w:rPr>
        <w:t>,</w:t>
      </w:r>
      <w:r>
        <w:rPr>
          <w:rFonts w:ascii="Century Gothic" w:hAnsi="Century Gothic" w:cs="Tahoma"/>
          <w:sz w:val="21"/>
          <w:szCs w:val="21"/>
        </w:rPr>
        <w:t xml:space="preserve"> les id</w:t>
      </w:r>
      <w:r w:rsidR="00FD5710" w:rsidRPr="00395952">
        <w:rPr>
          <w:rFonts w:ascii="Century Gothic" w:hAnsi="Century Gothic"/>
          <w:sz w:val="21"/>
          <w:szCs w:val="21"/>
        </w:rPr>
        <w:t>entifiants de processus et de facture</w:t>
      </w:r>
      <w:r w:rsidR="002F0990" w:rsidRPr="00395952">
        <w:rPr>
          <w:rFonts w:ascii="Century Gothic" w:hAnsi="Century Gothic"/>
          <w:sz w:val="21"/>
          <w:szCs w:val="21"/>
        </w:rPr>
        <w:t>.</w:t>
      </w:r>
    </w:p>
    <w:bookmarkEnd w:id="2"/>
    <w:p w14:paraId="65C0B1CA" w14:textId="77777777" w:rsidR="00401FF7" w:rsidRDefault="00401FF7" w:rsidP="00E20CA0">
      <w:pPr>
        <w:pStyle w:val="Corpsdetexte"/>
        <w:rPr>
          <w:rFonts w:ascii="Century Gothic" w:hAnsi="Century Gothic"/>
          <w:b/>
          <w:sz w:val="21"/>
          <w:szCs w:val="21"/>
          <w:lang w:val="fr-FR"/>
        </w:rPr>
      </w:pPr>
    </w:p>
    <w:p w14:paraId="49D5B44E" w14:textId="3E0F230E" w:rsidR="00E20CA0" w:rsidRPr="00D713ED" w:rsidRDefault="00E20CA0" w:rsidP="00D713ED">
      <w:pPr>
        <w:pStyle w:val="Corpsdetexte"/>
        <w:rPr>
          <w:rFonts w:ascii="Century Gothic" w:hAnsi="Century Gothic"/>
          <w:bCs/>
          <w:sz w:val="21"/>
          <w:szCs w:val="21"/>
          <w:lang w:val="fr-FR"/>
        </w:rPr>
      </w:pPr>
      <w:r w:rsidRPr="00D713ED">
        <w:rPr>
          <w:rFonts w:ascii="Century Gothic" w:hAnsi="Century Gothic"/>
          <w:bCs/>
          <w:sz w:val="21"/>
          <w:szCs w:val="21"/>
          <w:lang w:val="fr-FR"/>
        </w:rPr>
        <w:t>En l’absence de l’une de ces mentions, la facture n’est pas régulièrement établie, elle ne pourra être traitée et sera renvoyée à son émetteur</w:t>
      </w:r>
      <w:r w:rsidR="00BD07C6" w:rsidRPr="00D713ED">
        <w:rPr>
          <w:rFonts w:ascii="Century Gothic" w:hAnsi="Century Gothic"/>
          <w:bCs/>
          <w:sz w:val="21"/>
          <w:szCs w:val="21"/>
          <w:lang w:val="fr-FR"/>
        </w:rPr>
        <w:t>.</w:t>
      </w:r>
    </w:p>
    <w:p w14:paraId="246A94EB" w14:textId="77777777" w:rsidR="00D713ED" w:rsidRDefault="00D713ED" w:rsidP="00D713ED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</w:p>
    <w:p w14:paraId="2124193B" w14:textId="176F505C" w:rsidR="00B627D6" w:rsidRPr="00F309C0" w:rsidRDefault="00B627D6" w:rsidP="00D713ED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r w:rsidRPr="00F309C0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>Pièces jointes à la facture</w:t>
      </w:r>
    </w:p>
    <w:p w14:paraId="00E8A981" w14:textId="77777777" w:rsidR="00B627D6" w:rsidRPr="00F309C0" w:rsidRDefault="00B627D6" w:rsidP="00B627D6">
      <w:pPr>
        <w:pStyle w:val="Corpsdetexte"/>
        <w:ind w:left="1080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</w:p>
    <w:p w14:paraId="156E0BB3" w14:textId="67B29408" w:rsidR="003C47FD" w:rsidRDefault="00387AF7" w:rsidP="00786D11">
      <w:pPr>
        <w:pStyle w:val="Paragraphedeliste"/>
        <w:numPr>
          <w:ilvl w:val="0"/>
          <w:numId w:val="20"/>
        </w:numPr>
        <w:spacing w:after="0" w:line="240" w:lineRule="auto"/>
        <w:ind w:left="851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Etat détaillé des prestations par poste</w:t>
      </w:r>
      <w:r w:rsidR="0043661E">
        <w:rPr>
          <w:rFonts w:ascii="Century Gothic" w:hAnsi="Century Gothic"/>
          <w:sz w:val="21"/>
          <w:szCs w:val="21"/>
        </w:rPr>
        <w:t>,</w:t>
      </w:r>
      <w:r w:rsidR="003C47FD">
        <w:rPr>
          <w:rFonts w:ascii="Century Gothic" w:hAnsi="Century Gothic"/>
          <w:sz w:val="21"/>
          <w:szCs w:val="21"/>
        </w:rPr>
        <w:t xml:space="preserve"> le cas échéant ;</w:t>
      </w:r>
    </w:p>
    <w:p w14:paraId="11A0FDDF" w14:textId="734D8245" w:rsidR="00786D11" w:rsidRPr="00786D11" w:rsidRDefault="003C47FD" w:rsidP="00786D11">
      <w:pPr>
        <w:pStyle w:val="Paragraphedeliste"/>
        <w:numPr>
          <w:ilvl w:val="0"/>
          <w:numId w:val="20"/>
        </w:numPr>
        <w:spacing w:after="0" w:line="240" w:lineRule="auto"/>
        <w:ind w:left="851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B</w:t>
      </w:r>
      <w:r w:rsidR="004503B7" w:rsidRPr="00786D11">
        <w:rPr>
          <w:rFonts w:ascii="Century Gothic" w:hAnsi="Century Gothic"/>
          <w:sz w:val="21"/>
          <w:szCs w:val="21"/>
        </w:rPr>
        <w:t>on de commande</w:t>
      </w:r>
      <w:r w:rsidR="00D160F8">
        <w:rPr>
          <w:rFonts w:ascii="Century Gothic" w:hAnsi="Century Gothic"/>
          <w:sz w:val="21"/>
          <w:szCs w:val="21"/>
        </w:rPr>
        <w:t>,</w:t>
      </w:r>
      <w:r w:rsidR="004503B7" w:rsidRPr="00786D11">
        <w:rPr>
          <w:rFonts w:ascii="Century Gothic" w:hAnsi="Century Gothic"/>
          <w:sz w:val="21"/>
          <w:szCs w:val="21"/>
        </w:rPr>
        <w:t xml:space="preserve"> le cas échéant</w:t>
      </w:r>
      <w:r w:rsidR="00D160F8">
        <w:rPr>
          <w:rFonts w:ascii="Century Gothic" w:hAnsi="Century Gothic" w:cs="Tahoma"/>
          <w:sz w:val="21"/>
          <w:szCs w:val="21"/>
        </w:rPr>
        <w:t> ;</w:t>
      </w:r>
    </w:p>
    <w:p w14:paraId="78BB6EC2" w14:textId="3BA93F3B" w:rsidR="00B627D6" w:rsidRPr="00EE2305" w:rsidRDefault="006C192A" w:rsidP="00B627D6">
      <w:pPr>
        <w:pStyle w:val="Paragraphedeliste"/>
        <w:numPr>
          <w:ilvl w:val="0"/>
          <w:numId w:val="20"/>
        </w:numPr>
        <w:spacing w:after="0" w:line="240" w:lineRule="auto"/>
        <w:ind w:left="851"/>
        <w:jc w:val="both"/>
        <w:rPr>
          <w:rFonts w:ascii="Century Gothic" w:hAnsi="Century Gothic"/>
          <w:sz w:val="21"/>
          <w:szCs w:val="21"/>
        </w:rPr>
      </w:pPr>
      <w:r w:rsidRPr="00EE2305">
        <w:rPr>
          <w:rFonts w:ascii="Century Gothic" w:hAnsi="Century Gothic"/>
          <w:sz w:val="21"/>
          <w:szCs w:val="21"/>
        </w:rPr>
        <w:t>RIB</w:t>
      </w:r>
      <w:r w:rsidR="00395952" w:rsidRPr="00EE2305">
        <w:rPr>
          <w:rFonts w:ascii="Century Gothic" w:hAnsi="Century Gothic"/>
          <w:sz w:val="21"/>
          <w:szCs w:val="21"/>
        </w:rPr>
        <w:t xml:space="preserve"> (relevé d’identité bancaire) de l’adjudicataire </w:t>
      </w:r>
      <w:r w:rsidR="00EE2305" w:rsidRPr="00EE2305">
        <w:rPr>
          <w:rFonts w:ascii="Century Gothic" w:hAnsi="Century Gothic"/>
          <w:sz w:val="21"/>
          <w:szCs w:val="21"/>
        </w:rPr>
        <w:t>(</w:t>
      </w:r>
      <w:r w:rsidR="003C47FD" w:rsidRPr="00EE2305">
        <w:rPr>
          <w:rFonts w:ascii="Century Gothic" w:hAnsi="Century Gothic"/>
          <w:sz w:val="21"/>
          <w:szCs w:val="21"/>
        </w:rPr>
        <w:t>Uniquement pour la 1ère facture si toutefois le compte bancaire sur lequel il est demandé de verser le montant de la facture est inchangé</w:t>
      </w:r>
      <w:r w:rsidR="00EE2305" w:rsidRPr="00EE2305">
        <w:rPr>
          <w:rFonts w:ascii="Century Gothic" w:hAnsi="Century Gothic"/>
          <w:sz w:val="21"/>
          <w:szCs w:val="21"/>
        </w:rPr>
        <w:t>).</w:t>
      </w:r>
    </w:p>
    <w:p w14:paraId="66EB9A57" w14:textId="77777777" w:rsidR="00EE2305" w:rsidRPr="00EE2305" w:rsidRDefault="00EE2305" w:rsidP="00EE2305">
      <w:pPr>
        <w:spacing w:after="0" w:line="240" w:lineRule="auto"/>
        <w:ind w:left="131"/>
        <w:jc w:val="both"/>
        <w:rPr>
          <w:rFonts w:ascii="Century Gothic" w:hAnsi="Century Gothic"/>
          <w:sz w:val="21"/>
          <w:szCs w:val="21"/>
        </w:rPr>
      </w:pPr>
    </w:p>
    <w:p w14:paraId="71CC8348" w14:textId="77777777" w:rsidR="00C56DC8" w:rsidRDefault="00C56DC8">
      <w:pPr>
        <w:rPr>
          <w:rFonts w:ascii="Century Gothic" w:hAnsi="Century Gothic" w:cs="Times New Roman"/>
          <w:b/>
          <w:bCs/>
          <w:color w:val="0070C0"/>
          <w:sz w:val="21"/>
          <w:szCs w:val="21"/>
          <w:lang w:val="fr-FR" w:eastAsia="fr-BE"/>
        </w:rPr>
      </w:pPr>
      <w:r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br w:type="page"/>
      </w:r>
    </w:p>
    <w:p w14:paraId="7BF8334B" w14:textId="7CD0D01A" w:rsidR="00314AEC" w:rsidRPr="002F5911" w:rsidRDefault="00314AEC" w:rsidP="00EE2305">
      <w:pPr>
        <w:pStyle w:val="Corpsdetexte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r w:rsidRPr="002F5911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lastRenderedPageBreak/>
        <w:t>Comment soumettre la facture ?</w:t>
      </w:r>
    </w:p>
    <w:p w14:paraId="457F576E" w14:textId="4149EF3A" w:rsidR="003972FB" w:rsidRPr="00F309C0" w:rsidRDefault="003972FB" w:rsidP="00F309C0">
      <w:pPr>
        <w:pStyle w:val="Corpsdetexte"/>
        <w:rPr>
          <w:rFonts w:ascii="Century Gothic" w:hAnsi="Century Gothic"/>
          <w:b/>
          <w:bCs/>
          <w:sz w:val="21"/>
          <w:szCs w:val="21"/>
          <w:lang w:val="fr-FR"/>
        </w:rPr>
      </w:pPr>
    </w:p>
    <w:p w14:paraId="2271ECF1" w14:textId="75932AF1" w:rsidR="008B37F6" w:rsidRPr="0066733E" w:rsidRDefault="008B37F6" w:rsidP="00166E30">
      <w:pPr>
        <w:pStyle w:val="Paragraphedeliste"/>
        <w:numPr>
          <w:ilvl w:val="0"/>
          <w:numId w:val="23"/>
        </w:numPr>
        <w:jc w:val="both"/>
        <w:rPr>
          <w:rStyle w:val="Marquedecommentaire"/>
          <w:rFonts w:ascii="Century Gothic" w:hAnsi="Century Gothic" w:cs="Times New Roman"/>
          <w:b/>
          <w:bCs/>
          <w:sz w:val="21"/>
          <w:szCs w:val="21"/>
          <w:lang w:eastAsia="fr-BE"/>
        </w:rPr>
      </w:pPr>
      <w:r w:rsidRPr="00EF3AB7">
        <w:rPr>
          <w:rStyle w:val="Marquedecommentaire"/>
          <w:rFonts w:ascii="Century Gothic" w:hAnsi="Century Gothic"/>
          <w:b/>
          <w:bCs/>
          <w:sz w:val="21"/>
          <w:szCs w:val="21"/>
        </w:rPr>
        <w:t>Marchés</w:t>
      </w:r>
      <w:r w:rsidR="009C029E" w:rsidRPr="00EF3AB7">
        <w:rPr>
          <w:rStyle w:val="Marquedecommentaire"/>
          <w:rFonts w:ascii="Century Gothic" w:hAnsi="Century Gothic"/>
          <w:b/>
          <w:bCs/>
          <w:sz w:val="21"/>
          <w:szCs w:val="21"/>
        </w:rPr>
        <w:t xml:space="preserve"> dont la valeur estimée est supérieure ou égale au seuil</w:t>
      </w:r>
      <w:r w:rsidR="009E2DB0">
        <w:rPr>
          <w:rStyle w:val="Appelnotedebasdep"/>
          <w:rFonts w:ascii="Century Gothic" w:hAnsi="Century Gothic"/>
          <w:b/>
          <w:bCs/>
          <w:sz w:val="21"/>
          <w:szCs w:val="21"/>
        </w:rPr>
        <w:footnoteReference w:id="1"/>
      </w:r>
      <w:r w:rsidR="00E258DE">
        <w:rPr>
          <w:rStyle w:val="Marquedecommentaire"/>
          <w:rFonts w:ascii="Century Gothic" w:hAnsi="Century Gothic"/>
          <w:b/>
          <w:bCs/>
          <w:sz w:val="21"/>
          <w:szCs w:val="21"/>
        </w:rPr>
        <w:t xml:space="preserve"> </w:t>
      </w:r>
      <w:r w:rsidR="009C029E" w:rsidRPr="00EF3AB7">
        <w:rPr>
          <w:rStyle w:val="Marquedecommentaire"/>
          <w:rFonts w:ascii="Century Gothic" w:hAnsi="Century Gothic"/>
          <w:b/>
          <w:bCs/>
          <w:sz w:val="21"/>
          <w:szCs w:val="21"/>
        </w:rPr>
        <w:t>fixé pour la publicité européenne</w:t>
      </w:r>
      <w:r w:rsidR="0066733E">
        <w:rPr>
          <w:rStyle w:val="Marquedecommentaire"/>
          <w:rFonts w:ascii="Century Gothic" w:hAnsi="Century Gothic"/>
          <w:b/>
          <w:bCs/>
          <w:sz w:val="21"/>
          <w:szCs w:val="21"/>
        </w:rPr>
        <w:t> ;</w:t>
      </w:r>
    </w:p>
    <w:p w14:paraId="29E3477A" w14:textId="77777777" w:rsidR="0066733E" w:rsidRPr="0066733E" w:rsidRDefault="0066733E" w:rsidP="0066733E">
      <w:pPr>
        <w:pStyle w:val="Paragraphedeliste"/>
        <w:jc w:val="both"/>
        <w:rPr>
          <w:rStyle w:val="Marquedecommentaire"/>
          <w:rFonts w:ascii="Century Gothic" w:hAnsi="Century Gothic" w:cs="Times New Roman"/>
          <w:b/>
          <w:bCs/>
          <w:sz w:val="21"/>
          <w:szCs w:val="21"/>
          <w:lang w:eastAsia="fr-BE"/>
        </w:rPr>
      </w:pPr>
    </w:p>
    <w:p w14:paraId="1E6B54DB" w14:textId="74E7A433" w:rsidR="0066733E" w:rsidRPr="00EF3AB7" w:rsidRDefault="0066733E" w:rsidP="00166E30">
      <w:pPr>
        <w:pStyle w:val="Paragraphedeliste"/>
        <w:numPr>
          <w:ilvl w:val="0"/>
          <w:numId w:val="23"/>
        </w:numPr>
        <w:jc w:val="both"/>
        <w:rPr>
          <w:rStyle w:val="Marquedecommentaire"/>
          <w:rFonts w:ascii="Century Gothic" w:hAnsi="Century Gothic" w:cs="Times New Roman"/>
          <w:b/>
          <w:bCs/>
          <w:sz w:val="21"/>
          <w:szCs w:val="21"/>
          <w:lang w:eastAsia="fr-BE"/>
        </w:rPr>
      </w:pPr>
      <w:r>
        <w:rPr>
          <w:rStyle w:val="Marquedecommentaire"/>
          <w:rFonts w:ascii="Century Gothic" w:hAnsi="Century Gothic" w:cs="Times New Roman"/>
          <w:b/>
          <w:bCs/>
          <w:sz w:val="21"/>
          <w:szCs w:val="21"/>
          <w:lang w:eastAsia="fr-BE"/>
        </w:rPr>
        <w:t xml:space="preserve">Marchés dont la valeur estimée est inférieure au seuil fixé pour la publicité européenne mais supérieure ou égale à 30.000 euros HTVA : </w:t>
      </w:r>
    </w:p>
    <w:tbl>
      <w:tblPr>
        <w:tblStyle w:val="Grilledutableau2"/>
        <w:tblW w:w="77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6199"/>
      </w:tblGrid>
      <w:tr w:rsidR="008B37F6" w:rsidRPr="00C56DC8" w14:paraId="7688A372" w14:textId="77777777" w:rsidTr="00B91647">
        <w:tc>
          <w:tcPr>
            <w:tcW w:w="1598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27D2552C" w14:textId="77777777" w:rsidR="008B37F6" w:rsidRPr="00F309C0" w:rsidRDefault="008B37F6" w:rsidP="00B91647">
            <w:pPr>
              <w:spacing w:before="60" w:after="60"/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Voie</w:t>
            </w:r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électronique</w:t>
            </w:r>
            <w:r>
              <w:rPr>
                <w:rStyle w:val="Appelnotedebasdep"/>
                <w:rFonts w:ascii="Century Gothic" w:hAnsi="Century Gothic"/>
                <w:color w:val="000000"/>
                <w:sz w:val="21"/>
                <w:szCs w:val="21"/>
                <w:lang w:eastAsia="fr-FR"/>
              </w:rPr>
              <w:footnoteReference w:id="2"/>
            </w:r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6199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 w:themeFill="background1" w:themeFillShade="F2"/>
          </w:tcPr>
          <w:p w14:paraId="4B1A3DC5" w14:textId="77777777" w:rsidR="008B37F6" w:rsidRPr="008534E9" w:rsidRDefault="008B37F6" w:rsidP="00B91647">
            <w:pPr>
              <w:pStyle w:val="Paragraphedeliste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Century Gothic" w:hAnsi="Century Gothic"/>
                <w:sz w:val="21"/>
                <w:szCs w:val="21"/>
              </w:rPr>
            </w:pP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Soit, l’adjudicataire encode ses factures dans son outil comptable préalablement connecté au réseau PEPPOL via un point d’accès ;</w:t>
            </w: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br/>
              <w:t xml:space="preserve">Les identifiants </w:t>
            </w:r>
            <w:proofErr w:type="spellStart"/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Peppol</w:t>
            </w:r>
            <w:proofErr w:type="spellEnd"/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du SPW sont les suivants : Scheme ID : 0208.</w:t>
            </w: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br/>
            </w:r>
            <w:proofErr w:type="spellStart"/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Peppol</w:t>
            </w:r>
            <w:proofErr w:type="spellEnd"/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ID : 0316381138.</w:t>
            </w:r>
          </w:p>
          <w:p w14:paraId="2B0F5484" w14:textId="21138E41" w:rsidR="005833EE" w:rsidRPr="005833EE" w:rsidRDefault="008B37F6" w:rsidP="005833EE">
            <w:pPr>
              <w:pStyle w:val="Paragraphedeliste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Century Gothic" w:hAnsi="Century Gothic"/>
                <w:sz w:val="21"/>
                <w:szCs w:val="21"/>
                <w:u w:val="single"/>
              </w:rPr>
            </w:pP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Soit, l’adjudicataire utilise le portail gratuit</w:t>
            </w:r>
            <w:r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d’encodage du site </w:t>
            </w:r>
            <w:proofErr w:type="spellStart"/>
            <w:r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Mercurius</w:t>
            </w:r>
            <w:proofErr w:type="spellEnd"/>
            <w:r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: </w:t>
            </w:r>
          </w:p>
          <w:p w14:paraId="48C07EAA" w14:textId="6D2F9059" w:rsidR="008B37F6" w:rsidRDefault="005833EE" w:rsidP="005833EE">
            <w:pPr>
              <w:spacing w:before="60" w:after="60"/>
              <w:ind w:left="708"/>
              <w:rPr>
                <w:rFonts w:ascii="Century Gothic" w:hAnsi="Century Gothic"/>
                <w:sz w:val="21"/>
                <w:szCs w:val="21"/>
              </w:rPr>
            </w:pPr>
            <w:hyperlink r:id="rId8" w:history="1">
              <w:r w:rsidRPr="00EF3A45">
                <w:rPr>
                  <w:rStyle w:val="Lienhypertexte"/>
                  <w:rFonts w:ascii="Century Gothic" w:hAnsi="Century Gothic"/>
                  <w:sz w:val="21"/>
                  <w:szCs w:val="21"/>
                </w:rPr>
                <w:t>https:/</w:t>
              </w:r>
              <w:r w:rsidRPr="00EF3A45">
                <w:rPr>
                  <w:rStyle w:val="Lienhypertexte"/>
                  <w:rFonts w:ascii="Century Gothic" w:hAnsi="Century Gothic"/>
                  <w:sz w:val="21"/>
                  <w:szCs w:val="21"/>
                </w:rPr>
                <w:t>/digital.belgium.b</w:t>
              </w:r>
              <w:r w:rsidRPr="00EF3A45">
                <w:rPr>
                  <w:rStyle w:val="Lienhypertexte"/>
                  <w:rFonts w:ascii="Century Gothic" w:hAnsi="Century Gothic"/>
                  <w:sz w:val="21"/>
                  <w:szCs w:val="21"/>
                </w:rPr>
                <w:t>e/e-invoicing/</w:t>
              </w:r>
            </w:hyperlink>
          </w:p>
          <w:p w14:paraId="54C1A183" w14:textId="77777777" w:rsidR="005833EE" w:rsidRDefault="005833EE" w:rsidP="005833EE">
            <w:pPr>
              <w:spacing w:before="60" w:after="60"/>
              <w:ind w:left="708"/>
              <w:rPr>
                <w:rFonts w:ascii="Century Gothic" w:hAnsi="Century Gothic"/>
                <w:sz w:val="21"/>
                <w:szCs w:val="21"/>
              </w:rPr>
            </w:pPr>
          </w:p>
          <w:p w14:paraId="03B63467" w14:textId="2AEF5E06" w:rsidR="005833EE" w:rsidRPr="005833EE" w:rsidRDefault="005833EE" w:rsidP="005833EE">
            <w:pPr>
              <w:spacing w:before="60" w:after="60"/>
              <w:ind w:left="708"/>
              <w:rPr>
                <w:rStyle w:val="Lienhypertexte"/>
                <w:rFonts w:ascii="Century Gothic" w:hAnsi="Century Gothic"/>
                <w:color w:val="auto"/>
                <w:sz w:val="21"/>
                <w:szCs w:val="21"/>
                <w:u w:val="none"/>
              </w:rPr>
            </w:pPr>
            <w:r w:rsidRPr="005833EE">
              <w:rPr>
                <w:rStyle w:val="Lienhypertexte"/>
                <w:rFonts w:ascii="Century Gothic" w:hAnsi="Century Gothic"/>
                <w:color w:val="auto"/>
                <w:sz w:val="21"/>
                <w:szCs w:val="21"/>
                <w:u w:val="none"/>
              </w:rPr>
              <w:t xml:space="preserve">Si vous n’avez pas encore accès à </w:t>
            </w:r>
            <w:proofErr w:type="spellStart"/>
            <w:r w:rsidRPr="005833EE">
              <w:rPr>
                <w:rStyle w:val="Lienhypertexte"/>
                <w:rFonts w:ascii="Century Gothic" w:hAnsi="Century Gothic"/>
                <w:color w:val="auto"/>
                <w:sz w:val="21"/>
                <w:szCs w:val="21"/>
                <w:u w:val="none"/>
              </w:rPr>
              <w:t>Mercurius</w:t>
            </w:r>
            <w:proofErr w:type="spellEnd"/>
            <w:r w:rsidRPr="005833EE">
              <w:rPr>
                <w:rStyle w:val="Lienhypertexte"/>
                <w:rFonts w:ascii="Century Gothic" w:hAnsi="Century Gothic"/>
                <w:color w:val="auto"/>
                <w:sz w:val="21"/>
                <w:szCs w:val="21"/>
                <w:u w:val="none"/>
              </w:rPr>
              <w:t xml:space="preserve">, vous pouvez vous enregistrer via ce </w:t>
            </w:r>
            <w:hyperlink r:id="rId9" w:history="1">
              <w:r w:rsidRPr="005833EE">
                <w:rPr>
                  <w:rStyle w:val="Lienhypertexte"/>
                  <w:rFonts w:ascii="Century Gothic" w:hAnsi="Century Gothic"/>
                  <w:sz w:val="21"/>
                  <w:szCs w:val="21"/>
                </w:rPr>
                <w:t>lien</w:t>
              </w:r>
            </w:hyperlink>
            <w:r w:rsidRPr="005833EE">
              <w:rPr>
                <w:rStyle w:val="Lienhypertexte"/>
                <w:rFonts w:ascii="Century Gothic" w:hAnsi="Century Gothic"/>
                <w:color w:val="auto"/>
                <w:sz w:val="21"/>
                <w:szCs w:val="21"/>
                <w:u w:val="none"/>
              </w:rPr>
              <w:t>.</w:t>
            </w:r>
          </w:p>
          <w:p w14:paraId="1BC82045" w14:textId="77777777" w:rsidR="008B37F6" w:rsidRPr="00C56DC8" w:rsidRDefault="008B37F6" w:rsidP="00B91647">
            <w:pPr>
              <w:pStyle w:val="Paragraphedeliste"/>
              <w:spacing w:before="60" w:after="60"/>
              <w:contextualSpacing w:val="0"/>
              <w:rPr>
                <w:rStyle w:val="Lienhypertexte"/>
                <w:rFonts w:ascii="Century Gothic" w:hAnsi="Century Gothic"/>
                <w:color w:val="auto"/>
                <w:sz w:val="21"/>
                <w:szCs w:val="21"/>
              </w:rPr>
            </w:pPr>
          </w:p>
          <w:p w14:paraId="678AA8BE" w14:textId="77777777" w:rsidR="008B37F6" w:rsidRDefault="008B37F6" w:rsidP="00B91647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  <w:r w:rsidRPr="00F309C0"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Attention,</w:t>
            </w:r>
            <w:r w:rsidRPr="00F309C0">
              <w:rPr>
                <w:rFonts w:ascii="Century Gothic" w:hAnsi="Century Gothic"/>
                <w:sz w:val="21"/>
                <w:szCs w:val="21"/>
              </w:rPr>
              <w:t xml:space="preserve"> l’envoi par </w:t>
            </w:r>
            <w:proofErr w:type="gramStart"/>
            <w:r w:rsidRPr="00F309C0">
              <w:rPr>
                <w:rFonts w:ascii="Century Gothic" w:hAnsi="Century Gothic"/>
                <w:sz w:val="21"/>
                <w:szCs w:val="21"/>
              </w:rPr>
              <w:t>e-mail</w:t>
            </w:r>
            <w:proofErr w:type="gramEnd"/>
            <w:r w:rsidRPr="00F309C0">
              <w:rPr>
                <w:rFonts w:ascii="Century Gothic" w:hAnsi="Century Gothic"/>
                <w:sz w:val="21"/>
                <w:szCs w:val="21"/>
              </w:rPr>
              <w:t xml:space="preserve"> d’une facture sous format PDF ou Word n’est pas considéré comme une facture électronique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et n’est dès lors plus accepté</w:t>
            </w:r>
            <w:r w:rsidRPr="00F309C0"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4D786B45" w14:textId="6B9E6C78" w:rsidR="008B37F6" w:rsidRDefault="002320F0" w:rsidP="00B91647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L’envoi d’une facture sur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support papier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n’est plus accepté.</w:t>
            </w:r>
          </w:p>
          <w:p w14:paraId="65AB859E" w14:textId="77777777" w:rsidR="00AD68D3" w:rsidRDefault="00AD68D3" w:rsidP="00B91647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</w:p>
          <w:p w14:paraId="1FB825A3" w14:textId="62CD86CA" w:rsidR="008B37F6" w:rsidRPr="00C56DC8" w:rsidRDefault="008B37F6" w:rsidP="00B91647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4261F63D" w14:textId="69F77347" w:rsidR="008B37F6" w:rsidRDefault="008B37F6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550E6A18" w14:textId="25090BDD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6718DB66" w14:textId="3FA5C826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55FC2974" w14:textId="45CF2434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36ACA94C" w14:textId="18E78A40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05AF713A" w14:textId="3697657C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0D8AF146" w14:textId="2656C806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6A444D7E" w14:textId="77777777" w:rsidR="00AD68D3" w:rsidRDefault="00AD68D3" w:rsidP="00F26298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</w:p>
    <w:p w14:paraId="2D8E2860" w14:textId="49A6C895" w:rsidR="00166E30" w:rsidRPr="00125127" w:rsidDel="008B37F6" w:rsidRDefault="008B37F6" w:rsidP="00366C99">
      <w:pPr>
        <w:pStyle w:val="Paragraphedeliste"/>
        <w:numPr>
          <w:ilvl w:val="0"/>
          <w:numId w:val="24"/>
        </w:numPr>
        <w:jc w:val="both"/>
        <w:rPr>
          <w:rStyle w:val="Marquedecommentaire"/>
          <w:rFonts w:ascii="Century Gothic" w:hAnsi="Century Gothic"/>
          <w:sz w:val="21"/>
          <w:szCs w:val="21"/>
        </w:rPr>
      </w:pPr>
      <w:r w:rsidRPr="00125127">
        <w:rPr>
          <w:rStyle w:val="Marquedecommentaire"/>
          <w:rFonts w:ascii="Century Gothic" w:hAnsi="Century Gothic"/>
          <w:b/>
          <w:bCs/>
          <w:sz w:val="21"/>
          <w:szCs w:val="21"/>
        </w:rPr>
        <w:t xml:space="preserve">Marchés </w:t>
      </w:r>
      <w:r w:rsidR="009C029E" w:rsidRPr="00125127">
        <w:rPr>
          <w:rStyle w:val="Marquedecommentaire"/>
          <w:rFonts w:ascii="Century Gothic" w:hAnsi="Century Gothic"/>
          <w:b/>
          <w:bCs/>
          <w:sz w:val="21"/>
          <w:szCs w:val="21"/>
        </w:rPr>
        <w:t xml:space="preserve">dont la valeur estimée est inférieure </w:t>
      </w:r>
      <w:r w:rsidR="00125127">
        <w:rPr>
          <w:rStyle w:val="Marquedecommentaire"/>
          <w:rFonts w:ascii="Century Gothic" w:hAnsi="Century Gothic"/>
          <w:b/>
          <w:bCs/>
          <w:sz w:val="21"/>
          <w:szCs w:val="21"/>
        </w:rPr>
        <w:t xml:space="preserve">à 30.000 euros : </w:t>
      </w:r>
    </w:p>
    <w:p w14:paraId="48871DB6" w14:textId="77777777" w:rsidR="008B37F6" w:rsidRDefault="008B37F6" w:rsidP="008B37F6">
      <w:pPr>
        <w:jc w:val="both"/>
        <w:rPr>
          <w:rStyle w:val="Marquedecommentaire"/>
          <w:rFonts w:ascii="Century Gothic" w:hAnsi="Century Gothic"/>
          <w:sz w:val="21"/>
          <w:szCs w:val="21"/>
        </w:rPr>
      </w:pPr>
      <w:r w:rsidRPr="00BD07C6">
        <w:rPr>
          <w:rStyle w:val="Marquedecommentaire"/>
          <w:rFonts w:ascii="Century Gothic" w:hAnsi="Century Gothic"/>
          <w:sz w:val="21"/>
          <w:szCs w:val="21"/>
        </w:rPr>
        <w:t>La facturation électronique est la solution à privilégier</w:t>
      </w:r>
      <w:r>
        <w:rPr>
          <w:rStyle w:val="Marquedecommentaire"/>
          <w:rFonts w:ascii="Century Gothic" w:hAnsi="Century Gothic"/>
          <w:sz w:val="21"/>
          <w:szCs w:val="21"/>
        </w:rPr>
        <w:t xml:space="preserve"> mais l’envoi papier reste possible.</w:t>
      </w:r>
    </w:p>
    <w:p w14:paraId="451C492C" w14:textId="77777777" w:rsidR="00E6212F" w:rsidRPr="00F309C0" w:rsidRDefault="00E6212F" w:rsidP="00E6212F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val="fr-FR" w:eastAsia="fr-FR"/>
        </w:rPr>
      </w:pPr>
    </w:p>
    <w:tbl>
      <w:tblPr>
        <w:tblStyle w:val="Grilledutableau2"/>
        <w:tblW w:w="77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6199"/>
      </w:tblGrid>
      <w:tr w:rsidR="00E6212F" w:rsidRPr="00F309C0" w14:paraId="24713F55" w14:textId="77777777" w:rsidTr="003A2127">
        <w:tc>
          <w:tcPr>
            <w:tcW w:w="1598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68EC3951" w14:textId="2731777F" w:rsidR="00E6212F" w:rsidRPr="00F309C0" w:rsidRDefault="0083474E" w:rsidP="00C56DC8">
            <w:pPr>
              <w:spacing w:before="60" w:after="60"/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</w:pPr>
            <w:r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Voie</w:t>
            </w:r>
            <w:r w:rsidR="00E6212F"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électronique </w:t>
            </w:r>
          </w:p>
        </w:tc>
        <w:tc>
          <w:tcPr>
            <w:tcW w:w="6199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 w:themeFill="background1" w:themeFillShade="F2"/>
          </w:tcPr>
          <w:p w14:paraId="29E802A2" w14:textId="5E6971CE" w:rsidR="000741F4" w:rsidRPr="008534E9" w:rsidRDefault="0000617D" w:rsidP="008534E9">
            <w:pPr>
              <w:pStyle w:val="Paragraphedeliste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Century Gothic" w:hAnsi="Century Gothic"/>
                <w:sz w:val="21"/>
                <w:szCs w:val="21"/>
              </w:rPr>
            </w:pP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Soit, l</w:t>
            </w:r>
            <w:r w:rsidR="00E6212F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’adjudicataire encode ses factures dans son outil comptable </w:t>
            </w:r>
            <w:r w:rsidR="00C56DC8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préalablement </w:t>
            </w:r>
            <w:r w:rsidR="00E6212F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connecté au réseau PEPPOL via un point d’accès</w:t>
            </w:r>
            <w:r w:rsidR="008D4CDF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 ;</w:t>
            </w:r>
            <w:r w:rsidR="000741F4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br/>
              <w:t xml:space="preserve">Les identifiants </w:t>
            </w:r>
            <w:proofErr w:type="spellStart"/>
            <w:r w:rsidR="000741F4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Peppol</w:t>
            </w:r>
            <w:proofErr w:type="spellEnd"/>
            <w:r w:rsidR="000741F4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du SPW sont les suivants : Scheme ID : 0208.</w:t>
            </w:r>
            <w:r w:rsidR="000741F4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br/>
            </w:r>
            <w:proofErr w:type="spellStart"/>
            <w:r w:rsidR="000741F4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Peppol</w:t>
            </w:r>
            <w:proofErr w:type="spellEnd"/>
            <w:r w:rsidR="000741F4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ID : 0316381138.</w:t>
            </w:r>
          </w:p>
          <w:p w14:paraId="769A4A8B" w14:textId="51B92886" w:rsidR="00FD3761" w:rsidRPr="00FD3761" w:rsidRDefault="008D4CDF" w:rsidP="008534E9">
            <w:pPr>
              <w:pStyle w:val="Paragraphedeliste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Century Gothic" w:hAnsi="Century Gothic"/>
                <w:sz w:val="21"/>
                <w:szCs w:val="21"/>
                <w:u w:val="single"/>
              </w:rPr>
            </w:pPr>
            <w:r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Soit, </w:t>
            </w:r>
            <w:r w:rsidR="00E6212F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l’adjudicataire utilise </w:t>
            </w:r>
            <w:r w:rsidR="00C56DC8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le </w:t>
            </w:r>
            <w:r w:rsidR="00E6212F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portail </w:t>
            </w:r>
            <w:r w:rsidR="00C56DC8" w:rsidRPr="008534E9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gratuit</w:t>
            </w:r>
            <w:r w:rsidR="00C56DC8"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</w:t>
            </w:r>
            <w:r w:rsidR="00E6212F"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d’encodage </w:t>
            </w:r>
            <w:r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du </w:t>
            </w:r>
            <w:r w:rsidR="00E6212F"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site </w:t>
            </w:r>
            <w:proofErr w:type="spellStart"/>
            <w:r w:rsidR="00E6212F" w:rsidRPr="005833EE">
              <w:rPr>
                <w:rFonts w:ascii="Century Gothic" w:hAnsi="Century Gothic"/>
                <w:sz w:val="21"/>
                <w:szCs w:val="21"/>
                <w:lang w:eastAsia="fr-FR"/>
              </w:rPr>
              <w:t>Mercurius</w:t>
            </w:r>
            <w:proofErr w:type="spellEnd"/>
            <w:r w:rsidR="00E6212F" w:rsidRPr="006D0F94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: </w:t>
            </w:r>
          </w:p>
          <w:p w14:paraId="4D3A9333" w14:textId="05AD2FFD" w:rsidR="006353EE" w:rsidRDefault="00000000" w:rsidP="00FD3761">
            <w:pPr>
              <w:pStyle w:val="Paragraphedeliste"/>
              <w:spacing w:before="60" w:after="60"/>
              <w:contextualSpacing w:val="0"/>
              <w:rPr>
                <w:rStyle w:val="Lienhypertexte"/>
                <w:rFonts w:ascii="Century Gothic" w:hAnsi="Century Gothic"/>
                <w:sz w:val="21"/>
                <w:szCs w:val="21"/>
              </w:rPr>
            </w:pPr>
            <w:hyperlink r:id="rId10" w:history="1">
              <w:r w:rsidR="00FD3761" w:rsidRPr="00E14BD1">
                <w:rPr>
                  <w:rStyle w:val="Lienhypertexte"/>
                  <w:rFonts w:ascii="Century Gothic" w:hAnsi="Century Gothic"/>
                  <w:sz w:val="21"/>
                  <w:szCs w:val="21"/>
                </w:rPr>
                <w:t>https://digital.belgium.be/e-invoicing/</w:t>
              </w:r>
            </w:hyperlink>
          </w:p>
          <w:p w14:paraId="6016BACD" w14:textId="630925A9" w:rsidR="005833EE" w:rsidRDefault="005833EE" w:rsidP="00FD3761">
            <w:pPr>
              <w:pStyle w:val="Paragraphedeliste"/>
              <w:spacing w:before="60" w:after="60"/>
              <w:contextualSpacing w:val="0"/>
              <w:rPr>
                <w:rStyle w:val="Lienhypertexte"/>
              </w:rPr>
            </w:pPr>
          </w:p>
          <w:p w14:paraId="407491B8" w14:textId="77777777" w:rsidR="005833EE" w:rsidRPr="005833EE" w:rsidRDefault="005833EE" w:rsidP="005833EE">
            <w:pPr>
              <w:spacing w:before="60" w:after="60"/>
              <w:ind w:left="708"/>
              <w:rPr>
                <w:rStyle w:val="Lienhypertexte"/>
                <w:rFonts w:ascii="Century Gothic" w:hAnsi="Century Gothic"/>
                <w:color w:val="auto"/>
                <w:sz w:val="21"/>
                <w:szCs w:val="21"/>
                <w:u w:val="none"/>
              </w:rPr>
            </w:pPr>
            <w:r w:rsidRPr="005833EE">
              <w:rPr>
                <w:rStyle w:val="Lienhypertexte"/>
                <w:rFonts w:ascii="Century Gothic" w:hAnsi="Century Gothic"/>
                <w:color w:val="auto"/>
                <w:sz w:val="21"/>
                <w:szCs w:val="21"/>
                <w:u w:val="none"/>
              </w:rPr>
              <w:t xml:space="preserve">Si vous n’avez pas encore accès à </w:t>
            </w:r>
            <w:proofErr w:type="spellStart"/>
            <w:r w:rsidRPr="005833EE">
              <w:rPr>
                <w:rStyle w:val="Lienhypertexte"/>
                <w:rFonts w:ascii="Century Gothic" w:hAnsi="Century Gothic"/>
                <w:color w:val="auto"/>
                <w:sz w:val="21"/>
                <w:szCs w:val="21"/>
                <w:u w:val="none"/>
              </w:rPr>
              <w:t>Mercurius</w:t>
            </w:r>
            <w:proofErr w:type="spellEnd"/>
            <w:r w:rsidRPr="005833EE">
              <w:rPr>
                <w:rStyle w:val="Lienhypertexte"/>
                <w:rFonts w:ascii="Century Gothic" w:hAnsi="Century Gothic"/>
                <w:color w:val="auto"/>
                <w:sz w:val="21"/>
                <w:szCs w:val="21"/>
                <w:u w:val="none"/>
              </w:rPr>
              <w:t xml:space="preserve">, vous pouvez vous enregistrer via ce </w:t>
            </w:r>
            <w:hyperlink r:id="rId11" w:history="1">
              <w:r w:rsidRPr="005833EE">
                <w:rPr>
                  <w:rStyle w:val="Lienhypertexte"/>
                  <w:rFonts w:ascii="Century Gothic" w:hAnsi="Century Gothic"/>
                  <w:sz w:val="21"/>
                  <w:szCs w:val="21"/>
                </w:rPr>
                <w:t>lien</w:t>
              </w:r>
            </w:hyperlink>
            <w:r w:rsidRPr="005833EE">
              <w:rPr>
                <w:rStyle w:val="Lienhypertexte"/>
                <w:rFonts w:ascii="Century Gothic" w:hAnsi="Century Gothic"/>
                <w:color w:val="auto"/>
                <w:sz w:val="21"/>
                <w:szCs w:val="21"/>
                <w:u w:val="none"/>
              </w:rPr>
              <w:t>.</w:t>
            </w:r>
          </w:p>
          <w:p w14:paraId="70F6A067" w14:textId="77777777" w:rsidR="005833EE" w:rsidRPr="000D46F5" w:rsidRDefault="005833EE" w:rsidP="00FD3761">
            <w:pPr>
              <w:pStyle w:val="Paragraphedeliste"/>
              <w:spacing w:before="60" w:after="60"/>
              <w:contextualSpacing w:val="0"/>
              <w:rPr>
                <w:rStyle w:val="Lienhypertexte"/>
                <w:rFonts w:ascii="Century Gothic" w:hAnsi="Century Gothic"/>
                <w:color w:val="auto"/>
                <w:sz w:val="21"/>
                <w:szCs w:val="21"/>
              </w:rPr>
            </w:pPr>
          </w:p>
          <w:p w14:paraId="5A6560DF" w14:textId="77777777" w:rsidR="000D46F5" w:rsidRPr="00C56DC8" w:rsidRDefault="000D46F5" w:rsidP="008534E9">
            <w:pPr>
              <w:pStyle w:val="Paragraphedeliste"/>
              <w:spacing w:before="60" w:after="60"/>
              <w:contextualSpacing w:val="0"/>
              <w:rPr>
                <w:rStyle w:val="Lienhypertexte"/>
                <w:rFonts w:ascii="Century Gothic" w:hAnsi="Century Gothic"/>
                <w:color w:val="auto"/>
                <w:sz w:val="21"/>
                <w:szCs w:val="21"/>
              </w:rPr>
            </w:pPr>
          </w:p>
          <w:p w14:paraId="79B5585B" w14:textId="77777777" w:rsidR="00C56DC8" w:rsidRDefault="00C56DC8" w:rsidP="008534E9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  <w:r w:rsidRPr="00F309C0"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Attention,</w:t>
            </w:r>
            <w:r w:rsidRPr="00F309C0">
              <w:rPr>
                <w:rFonts w:ascii="Century Gothic" w:hAnsi="Century Gothic"/>
                <w:sz w:val="21"/>
                <w:szCs w:val="21"/>
              </w:rPr>
              <w:t xml:space="preserve"> l’envoi par </w:t>
            </w:r>
            <w:proofErr w:type="gramStart"/>
            <w:r w:rsidRPr="00F309C0">
              <w:rPr>
                <w:rFonts w:ascii="Century Gothic" w:hAnsi="Century Gothic"/>
                <w:sz w:val="21"/>
                <w:szCs w:val="21"/>
              </w:rPr>
              <w:t>e-mail</w:t>
            </w:r>
            <w:proofErr w:type="gramEnd"/>
            <w:r w:rsidRPr="00F309C0">
              <w:rPr>
                <w:rFonts w:ascii="Century Gothic" w:hAnsi="Century Gothic"/>
                <w:sz w:val="21"/>
                <w:szCs w:val="21"/>
              </w:rPr>
              <w:t xml:space="preserve"> d’une facture sous format PDF ou Word n’est pas considéré comme une facture électronique</w:t>
            </w:r>
            <w:r w:rsidR="000741F4">
              <w:rPr>
                <w:rFonts w:ascii="Century Gothic" w:hAnsi="Century Gothic"/>
                <w:sz w:val="21"/>
                <w:szCs w:val="21"/>
              </w:rPr>
              <w:t xml:space="preserve"> et n’est dès lors plus accepté</w:t>
            </w:r>
            <w:r w:rsidRPr="00F309C0"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029D9C17" w14:textId="77777777" w:rsidR="001A19FE" w:rsidRDefault="001A19FE" w:rsidP="008534E9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</w:p>
          <w:p w14:paraId="08118D95" w14:textId="17C43C16" w:rsidR="001A19FE" w:rsidRPr="00C56DC8" w:rsidRDefault="001A19FE" w:rsidP="008534E9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6212F" w:rsidRPr="00E1597A" w14:paraId="0B1FC2B7" w14:textId="77777777" w:rsidTr="003A2127">
        <w:tc>
          <w:tcPr>
            <w:tcW w:w="1598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27976E2E" w14:textId="1367E73C" w:rsidR="00E6212F" w:rsidRPr="00F309C0" w:rsidRDefault="001E0083" w:rsidP="00C56DC8">
            <w:pPr>
              <w:spacing w:before="60" w:after="60"/>
              <w:rPr>
                <w:rFonts w:ascii="Century Gothic" w:hAnsi="Century Gothic"/>
                <w:sz w:val="21"/>
                <w:szCs w:val="21"/>
                <w:lang w:eastAsia="fr-FR"/>
              </w:rPr>
            </w:pPr>
            <w:r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Voie postale</w:t>
            </w:r>
          </w:p>
        </w:tc>
        <w:tc>
          <w:tcPr>
            <w:tcW w:w="6199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 w:themeFill="background1" w:themeFillShade="F2"/>
          </w:tcPr>
          <w:p w14:paraId="69FA1D0A" w14:textId="2FC20E84" w:rsidR="00E6212F" w:rsidRDefault="002225F9" w:rsidP="008534E9">
            <w:pPr>
              <w:spacing w:before="60" w:after="60"/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</w:pPr>
            <w:r w:rsidRPr="00E1597A">
              <w:rPr>
                <w:rFonts w:ascii="Century Gothic" w:hAnsi="Century Gothic"/>
                <w:sz w:val="21"/>
                <w:szCs w:val="21"/>
              </w:rPr>
              <w:t xml:space="preserve">Envoi des </w:t>
            </w:r>
            <w:r w:rsidR="00E6212F" w:rsidRPr="00E1597A">
              <w:rPr>
                <w:rFonts w:ascii="Century Gothic" w:hAnsi="Century Gothic"/>
                <w:sz w:val="21"/>
                <w:szCs w:val="21"/>
              </w:rPr>
              <w:t>factures</w:t>
            </w:r>
            <w:r w:rsidRPr="00E1597A">
              <w:rPr>
                <w:rFonts w:ascii="Century Gothic" w:hAnsi="Century Gothic"/>
                <w:sz w:val="21"/>
                <w:szCs w:val="21"/>
              </w:rPr>
              <w:t xml:space="preserve"> originale</w:t>
            </w:r>
            <w:r w:rsidR="00D90349" w:rsidRPr="00E1597A">
              <w:rPr>
                <w:rFonts w:ascii="Century Gothic" w:hAnsi="Century Gothic"/>
                <w:sz w:val="21"/>
                <w:szCs w:val="21"/>
              </w:rPr>
              <w:t xml:space="preserve">s </w:t>
            </w:r>
            <w:r w:rsidR="00E6212F" w:rsidRPr="00E1597A">
              <w:rPr>
                <w:rFonts w:ascii="Century Gothic" w:hAnsi="Century Gothic"/>
                <w:sz w:val="21"/>
                <w:szCs w:val="21"/>
              </w:rPr>
              <w:t xml:space="preserve">et pièces </w:t>
            </w:r>
            <w:r w:rsidR="00D90349" w:rsidRPr="00E1597A">
              <w:rPr>
                <w:rFonts w:ascii="Century Gothic" w:hAnsi="Century Gothic"/>
                <w:sz w:val="21"/>
                <w:szCs w:val="21"/>
              </w:rPr>
              <w:t xml:space="preserve">sur </w:t>
            </w:r>
            <w:proofErr w:type="gramStart"/>
            <w:r w:rsidR="00D90349" w:rsidRPr="00E1597A">
              <w:rPr>
                <w:rFonts w:ascii="Century Gothic" w:hAnsi="Century Gothic"/>
                <w:sz w:val="21"/>
                <w:szCs w:val="21"/>
              </w:rPr>
              <w:t>support papier</w:t>
            </w:r>
            <w:proofErr w:type="gramEnd"/>
            <w:r w:rsidR="00D90349" w:rsidRPr="00E1597A">
              <w:rPr>
                <w:rFonts w:ascii="Century Gothic" w:hAnsi="Century Gothic"/>
                <w:sz w:val="21"/>
                <w:szCs w:val="21"/>
              </w:rPr>
              <w:t xml:space="preserve"> à</w:t>
            </w:r>
            <w:r w:rsidR="00E6212F" w:rsidRPr="00E1597A">
              <w:rPr>
                <w:rFonts w:ascii="Century Gothic" w:hAnsi="Century Gothic"/>
                <w:sz w:val="21"/>
                <w:szCs w:val="21"/>
              </w:rPr>
              <w:t xml:space="preserve"> l’adresse postale :</w:t>
            </w:r>
            <w:r w:rsidR="001352F7" w:rsidRPr="00E1597A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E6212F" w:rsidRPr="00E1597A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Centre du scanning du SPW Finances</w:t>
            </w:r>
            <w:r w:rsidR="001352F7" w:rsidRPr="00E1597A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, </w:t>
            </w:r>
            <w:r w:rsidR="00E6212F" w:rsidRPr="00E1597A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Avenue Gouverneur </w:t>
            </w:r>
            <w:proofErr w:type="spellStart"/>
            <w:r w:rsidR="00E6212F" w:rsidRPr="00E1597A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Bovesse</w:t>
            </w:r>
            <w:proofErr w:type="spellEnd"/>
            <w:r w:rsidR="00E6212F" w:rsidRPr="00E1597A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29 à 5100 Jambes.</w:t>
            </w:r>
          </w:p>
          <w:p w14:paraId="0D158037" w14:textId="77777777" w:rsidR="001A19FE" w:rsidRPr="00E1597A" w:rsidRDefault="001A19FE" w:rsidP="008534E9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</w:p>
          <w:p w14:paraId="06F76B60" w14:textId="77777777" w:rsidR="00E6212F" w:rsidRPr="00E1597A" w:rsidRDefault="001352F7" w:rsidP="008534E9">
            <w:pPr>
              <w:spacing w:before="60" w:after="60"/>
              <w:rPr>
                <w:rFonts w:ascii="Century Gothic" w:hAnsi="Century Gothic"/>
                <w:sz w:val="21"/>
                <w:szCs w:val="21"/>
                <w:lang w:eastAsia="fr-FR"/>
              </w:rPr>
            </w:pPr>
            <w:r w:rsidRPr="00E1597A">
              <w:rPr>
                <w:rFonts w:ascii="Century Gothic" w:hAnsi="Century Gothic"/>
                <w:b/>
                <w:bCs/>
                <w:color w:val="FF0000"/>
                <w:sz w:val="21"/>
                <w:szCs w:val="21"/>
                <w:lang w:eastAsia="fr-FR"/>
              </w:rPr>
              <w:t xml:space="preserve">Attention, </w:t>
            </w:r>
            <w:r w:rsidR="00D90349" w:rsidRPr="00E1597A">
              <w:rPr>
                <w:rFonts w:ascii="Century Gothic" w:hAnsi="Century Gothic"/>
                <w:sz w:val="21"/>
                <w:szCs w:val="21"/>
                <w:lang w:eastAsia="fr-FR"/>
              </w:rPr>
              <w:t xml:space="preserve">évitez </w:t>
            </w:r>
            <w:r w:rsidRPr="00E1597A">
              <w:rPr>
                <w:rFonts w:ascii="Century Gothic" w:hAnsi="Century Gothic"/>
                <w:sz w:val="21"/>
                <w:szCs w:val="21"/>
                <w:lang w:eastAsia="fr-FR"/>
              </w:rPr>
              <w:t>l</w:t>
            </w:r>
            <w:r w:rsidR="00E6212F" w:rsidRPr="00E1597A">
              <w:rPr>
                <w:rFonts w:ascii="Century Gothic" w:hAnsi="Century Gothic"/>
                <w:sz w:val="21"/>
                <w:szCs w:val="21"/>
                <w:lang w:eastAsia="fr-FR"/>
              </w:rPr>
              <w:t xml:space="preserve">es mentions manuscrites sur la facture </w:t>
            </w:r>
            <w:r w:rsidR="00D90349" w:rsidRPr="00E1597A">
              <w:rPr>
                <w:rFonts w:ascii="Century Gothic" w:hAnsi="Century Gothic"/>
                <w:sz w:val="21"/>
                <w:szCs w:val="21"/>
                <w:lang w:eastAsia="fr-FR"/>
              </w:rPr>
              <w:t xml:space="preserve">qui </w:t>
            </w:r>
            <w:r w:rsidR="00E6212F" w:rsidRPr="00E1597A">
              <w:rPr>
                <w:rFonts w:ascii="Century Gothic" w:hAnsi="Century Gothic"/>
                <w:sz w:val="21"/>
                <w:szCs w:val="21"/>
                <w:lang w:eastAsia="fr-FR"/>
              </w:rPr>
              <w:t>empêchent la reconnaissance optique des données y mentionnées.</w:t>
            </w:r>
          </w:p>
          <w:p w14:paraId="13145283" w14:textId="245239C6" w:rsidR="003A2127" w:rsidRDefault="003A2127" w:rsidP="008534E9">
            <w:pPr>
              <w:spacing w:before="60" w:after="60"/>
              <w:rPr>
                <w:rFonts w:ascii="Century Gothic" w:hAnsi="Century Gothic"/>
                <w:b/>
                <w:bCs/>
                <w:color w:val="FF0000"/>
                <w:sz w:val="21"/>
                <w:szCs w:val="21"/>
                <w:lang w:eastAsia="fr-FR"/>
              </w:rPr>
            </w:pPr>
          </w:p>
          <w:p w14:paraId="411FD352" w14:textId="7E4224FF" w:rsidR="00E85FA6" w:rsidRDefault="00E85FA6" w:rsidP="008534E9">
            <w:pPr>
              <w:pStyle w:val="Commentaire"/>
              <w:rPr>
                <w:rFonts w:ascii="Century Gothic" w:hAnsi="Century Gothic"/>
                <w:sz w:val="21"/>
                <w:szCs w:val="21"/>
              </w:rPr>
            </w:pPr>
          </w:p>
          <w:p w14:paraId="4A92509C" w14:textId="77777777" w:rsidR="000D46F5" w:rsidRPr="00090591" w:rsidRDefault="000D46F5" w:rsidP="008534E9">
            <w:pPr>
              <w:pStyle w:val="Commentaire"/>
              <w:rPr>
                <w:rFonts w:ascii="Century Gothic" w:hAnsi="Century Gothic"/>
                <w:sz w:val="21"/>
                <w:szCs w:val="21"/>
              </w:rPr>
            </w:pPr>
          </w:p>
          <w:p w14:paraId="71EC23A1" w14:textId="417089CB" w:rsidR="00E85FA6" w:rsidRPr="00E1597A" w:rsidRDefault="00E85FA6" w:rsidP="00EF3AB7">
            <w:pPr>
              <w:pStyle w:val="Commentaire"/>
              <w:rPr>
                <w:rFonts w:ascii="Century Gothic" w:hAnsi="Century Gothic"/>
                <w:b/>
                <w:bCs/>
                <w:color w:val="FF0000"/>
                <w:sz w:val="21"/>
                <w:szCs w:val="21"/>
                <w:lang w:eastAsia="fr-FR"/>
              </w:rPr>
            </w:pPr>
          </w:p>
        </w:tc>
      </w:tr>
    </w:tbl>
    <w:p w14:paraId="544EE90B" w14:textId="77777777" w:rsidR="00D70F74" w:rsidRPr="002F5911" w:rsidRDefault="00D70F74" w:rsidP="00E6212F">
      <w:pPr>
        <w:spacing w:line="240" w:lineRule="auto"/>
        <w:jc w:val="both"/>
        <w:rPr>
          <w:rFonts w:ascii="Century Gothic" w:hAnsi="Century Gothic"/>
          <w:color w:val="0070C0"/>
          <w:sz w:val="21"/>
          <w:szCs w:val="21"/>
          <w:lang w:val="fr-FR"/>
        </w:rPr>
      </w:pPr>
    </w:p>
    <w:p w14:paraId="35F91E74" w14:textId="77777777" w:rsidR="00AA2A63" w:rsidRDefault="00C56DC8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C56DC8">
        <w:rPr>
          <w:rFonts w:ascii="Century Gothic" w:hAnsi="Century Gothic"/>
          <w:color w:val="0070C0"/>
          <w:sz w:val="21"/>
          <w:szCs w:val="21"/>
          <w:u w:val="single"/>
          <w:lang w:val="fr-FR"/>
        </w:rPr>
        <w:t>Quid des</w:t>
      </w:r>
      <w:r w:rsidR="00E6212F" w:rsidRPr="00C56DC8">
        <w:rPr>
          <w:rFonts w:ascii="Century Gothic" w:hAnsi="Century Gothic"/>
          <w:color w:val="0070C0"/>
          <w:sz w:val="21"/>
          <w:szCs w:val="21"/>
          <w:u w:val="single"/>
          <w:lang w:val="fr-FR"/>
        </w:rPr>
        <w:t xml:space="preserve"> rappels</w:t>
      </w:r>
      <w:r w:rsidRPr="00C56DC8">
        <w:rPr>
          <w:rFonts w:ascii="Century Gothic" w:hAnsi="Century Gothic"/>
          <w:color w:val="0070C0"/>
          <w:sz w:val="21"/>
          <w:szCs w:val="21"/>
          <w:u w:val="single"/>
          <w:lang w:val="fr-FR"/>
        </w:rPr>
        <w:t> ?</w:t>
      </w:r>
      <w:r w:rsidR="00D90349" w:rsidRPr="00D90349">
        <w:rPr>
          <w:rFonts w:ascii="Century Gothic" w:hAnsi="Century Gothic"/>
          <w:color w:val="0070C0"/>
          <w:sz w:val="21"/>
          <w:szCs w:val="21"/>
          <w:lang w:val="fr-FR"/>
        </w:rPr>
        <w:t xml:space="preserve"> </w:t>
      </w:r>
      <w:r w:rsidR="00AA2A63"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Tous les documents de rappels doivent être envoyés au centre de scanning du SPW Finances.</w:t>
      </w:r>
    </w:p>
    <w:p w14:paraId="1299065C" w14:textId="76C8A296" w:rsidR="00AA2A63" w:rsidRDefault="00AA2A63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Le canal digital est à privilégier via l’adresse </w:t>
      </w:r>
      <w:proofErr w:type="gramStart"/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mail</w:t>
      </w:r>
      <w:proofErr w:type="gramEnd"/>
      <w:r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 </w:t>
      </w:r>
      <w:hyperlink r:id="rId12" w:history="1">
        <w:r w:rsidRPr="00D77485">
          <w:rPr>
            <w:rStyle w:val="Lienhypertexte"/>
            <w:rFonts w:ascii="Century Gothic" w:hAnsi="Century Gothic"/>
            <w:sz w:val="21"/>
            <w:szCs w:val="21"/>
            <w:lang w:val="fr-FR"/>
          </w:rPr>
          <w:t>controle.depenses.finances@spw.wallonie.be</w:t>
        </w:r>
      </w:hyperlink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. </w:t>
      </w:r>
    </w:p>
    <w:p w14:paraId="0A125D04" w14:textId="44AFF8BC" w:rsidR="00A54EA5" w:rsidRPr="00A216D0" w:rsidRDefault="00A54EA5" w:rsidP="00AA2A63">
      <w:pPr>
        <w:rPr>
          <w:rStyle w:val="ui-provider"/>
          <w:rFonts w:ascii="Century Gothic" w:hAnsi="Century Gothic"/>
          <w:sz w:val="21"/>
          <w:szCs w:val="21"/>
        </w:rPr>
      </w:pPr>
      <w:r w:rsidRPr="00A216D0">
        <w:rPr>
          <w:rStyle w:val="ui-provider"/>
          <w:rFonts w:ascii="Century Gothic" w:hAnsi="Century Gothic"/>
          <w:sz w:val="21"/>
          <w:szCs w:val="21"/>
        </w:rPr>
        <w:t>Les documents de rappels doivent, à minima, reprendre les données suivantes :</w:t>
      </w:r>
    </w:p>
    <w:p w14:paraId="6B6C05A5" w14:textId="77777777" w:rsidR="00A54EA5" w:rsidRPr="00A216D0" w:rsidRDefault="00A54EA5" w:rsidP="00A54EA5">
      <w:pPr>
        <w:pStyle w:val="Paragraphedeliste"/>
        <w:numPr>
          <w:ilvl w:val="0"/>
          <w:numId w:val="25"/>
        </w:numPr>
        <w:rPr>
          <w:rStyle w:val="ui-provider"/>
          <w:rFonts w:ascii="Century Gothic" w:hAnsi="Century Gothic"/>
          <w:sz w:val="21"/>
          <w:szCs w:val="21"/>
        </w:rPr>
      </w:pPr>
      <w:r w:rsidRPr="00A216D0">
        <w:rPr>
          <w:rStyle w:val="ui-provider"/>
          <w:rFonts w:ascii="Century Gothic" w:hAnsi="Century Gothic"/>
          <w:sz w:val="21"/>
          <w:szCs w:val="21"/>
        </w:rPr>
        <w:t>Référence de la facture</w:t>
      </w:r>
    </w:p>
    <w:p w14:paraId="58DCD4B2" w14:textId="77777777" w:rsidR="00A54EA5" w:rsidRPr="00A216D0" w:rsidRDefault="00A54EA5" w:rsidP="00A54EA5">
      <w:pPr>
        <w:pStyle w:val="Paragraphedeliste"/>
        <w:numPr>
          <w:ilvl w:val="0"/>
          <w:numId w:val="25"/>
        </w:numPr>
        <w:rPr>
          <w:rStyle w:val="ui-provider"/>
          <w:rFonts w:ascii="Century Gothic" w:hAnsi="Century Gothic"/>
          <w:sz w:val="21"/>
          <w:szCs w:val="21"/>
        </w:rPr>
      </w:pPr>
      <w:r w:rsidRPr="00A216D0">
        <w:rPr>
          <w:rStyle w:val="ui-provider"/>
          <w:rFonts w:ascii="Century Gothic" w:hAnsi="Century Gothic"/>
          <w:sz w:val="21"/>
          <w:szCs w:val="21"/>
        </w:rPr>
        <w:t>Date de la facture</w:t>
      </w:r>
    </w:p>
    <w:p w14:paraId="2B22675F" w14:textId="77777777" w:rsidR="00A54EA5" w:rsidRPr="00A216D0" w:rsidRDefault="00A54EA5" w:rsidP="00A54EA5">
      <w:pPr>
        <w:pStyle w:val="Paragraphedeliste"/>
        <w:numPr>
          <w:ilvl w:val="0"/>
          <w:numId w:val="25"/>
        </w:numPr>
        <w:rPr>
          <w:rStyle w:val="ui-provider"/>
          <w:rFonts w:ascii="Century Gothic" w:hAnsi="Century Gothic"/>
          <w:sz w:val="21"/>
          <w:szCs w:val="21"/>
        </w:rPr>
      </w:pPr>
      <w:r w:rsidRPr="00A216D0">
        <w:rPr>
          <w:rStyle w:val="ui-provider"/>
          <w:rFonts w:ascii="Century Gothic" w:hAnsi="Century Gothic"/>
          <w:sz w:val="21"/>
          <w:szCs w:val="21"/>
        </w:rPr>
        <w:t>Montant de la facture</w:t>
      </w:r>
    </w:p>
    <w:p w14:paraId="75493C53" w14:textId="524E9120" w:rsidR="00A54EA5" w:rsidRPr="00A216D0" w:rsidRDefault="00A54EA5" w:rsidP="00A54EA5">
      <w:pPr>
        <w:pStyle w:val="Paragraphedeliste"/>
        <w:numPr>
          <w:ilvl w:val="0"/>
          <w:numId w:val="25"/>
        </w:numPr>
        <w:rPr>
          <w:rFonts w:ascii="Century Gothic" w:hAnsi="Century Gothic"/>
          <w:b/>
          <w:bCs/>
          <w:sz w:val="21"/>
          <w:szCs w:val="21"/>
        </w:rPr>
      </w:pPr>
      <w:r w:rsidRPr="00A216D0">
        <w:rPr>
          <w:rStyle w:val="ui-provider"/>
          <w:rFonts w:ascii="Century Gothic" w:hAnsi="Century Gothic"/>
          <w:b/>
          <w:bCs/>
          <w:sz w:val="21"/>
          <w:szCs w:val="21"/>
        </w:rPr>
        <w:lastRenderedPageBreak/>
        <w:t>Référence de la commande</w:t>
      </w:r>
    </w:p>
    <w:p w14:paraId="633C753D" w14:textId="77777777" w:rsidR="00AA2A63" w:rsidRDefault="00AA2A63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Afin d’accélérer le traitement, vous pouvez joindre un fichier Excel distinguant clairement les données des factures échues (notamment référence des pièces et montants). </w:t>
      </w:r>
    </w:p>
    <w:p w14:paraId="71EF1286" w14:textId="4E210152" w:rsidR="00AA2A63" w:rsidRPr="00AA2A63" w:rsidRDefault="00AA2A63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Les rappels peuvent également être transmis à l’adresse postale Avenue Gouverneur </w:t>
      </w:r>
      <w:proofErr w:type="spellStart"/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Bovesse</w:t>
      </w:r>
      <w:proofErr w:type="spellEnd"/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 xml:space="preserve"> 29 à 5100 Jambes ou par mail à l’adresse susmentionnée.</w:t>
      </w:r>
    </w:p>
    <w:p w14:paraId="7BA68A93" w14:textId="77777777" w:rsidR="00AA2A63" w:rsidRPr="00AA2A63" w:rsidRDefault="00AA2A63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Le service est disponible par téléphone au 081/77 23 33 (uniquement le lundi et le mercredi de 9h à 12h).</w:t>
      </w:r>
    </w:p>
    <w:p w14:paraId="3F1F18D2" w14:textId="77777777" w:rsidR="00AA2A63" w:rsidRPr="00AA2A63" w:rsidRDefault="00AA2A63" w:rsidP="00AA2A63">
      <w:pPr>
        <w:rPr>
          <w:rFonts w:ascii="Century Gothic" w:hAnsi="Century Gothic" w:cs="Times New Roman"/>
          <w:color w:val="000000"/>
          <w:sz w:val="21"/>
          <w:szCs w:val="21"/>
          <w:lang w:val="fr-FR"/>
        </w:rPr>
      </w:pPr>
      <w:r w:rsidRPr="00AA2A63">
        <w:rPr>
          <w:rFonts w:ascii="Century Gothic" w:hAnsi="Century Gothic" w:cs="Times New Roman"/>
          <w:color w:val="000000"/>
          <w:sz w:val="21"/>
          <w:szCs w:val="21"/>
          <w:lang w:val="fr-FR"/>
        </w:rPr>
        <w:t>Toutefois, l’administration fonctionnelle reste le contact privilégié dans le cadre des relations contractuelles prévues dans le présent marché.</w:t>
      </w:r>
    </w:p>
    <w:p w14:paraId="6E52496E" w14:textId="27080E07" w:rsidR="00E6212F" w:rsidRPr="00AA2A63" w:rsidRDefault="00E6212F" w:rsidP="00E85FA6">
      <w:pPr>
        <w:pStyle w:val="Commentaire"/>
        <w:rPr>
          <w:rFonts w:ascii="Century Gothic" w:hAnsi="Century Gothic"/>
          <w:color w:val="0070C0"/>
          <w:sz w:val="21"/>
          <w:szCs w:val="21"/>
          <w:u w:val="single"/>
          <w:lang w:val="fr-FR"/>
        </w:rPr>
      </w:pPr>
    </w:p>
    <w:bookmarkEnd w:id="0"/>
    <w:p w14:paraId="4F1F2E0E" w14:textId="5FB97965" w:rsidR="00C17359" w:rsidRPr="00AA2A63" w:rsidRDefault="00C17359" w:rsidP="00F309C0">
      <w:pPr>
        <w:spacing w:line="240" w:lineRule="auto"/>
        <w:jc w:val="both"/>
        <w:rPr>
          <w:rFonts w:ascii="Century Gothic" w:hAnsi="Century Gothic"/>
          <w:sz w:val="21"/>
          <w:szCs w:val="21"/>
        </w:rPr>
      </w:pPr>
    </w:p>
    <w:sectPr w:rsidR="00C17359" w:rsidRPr="00AA2A63" w:rsidSect="00002A5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3C06" w14:textId="77777777" w:rsidR="00B22E39" w:rsidRDefault="00B22E39" w:rsidP="00102E00">
      <w:pPr>
        <w:spacing w:after="0" w:line="240" w:lineRule="auto"/>
      </w:pPr>
      <w:r>
        <w:separator/>
      </w:r>
    </w:p>
  </w:endnote>
  <w:endnote w:type="continuationSeparator" w:id="0">
    <w:p w14:paraId="664FC492" w14:textId="77777777" w:rsidR="00B22E39" w:rsidRDefault="00B22E39" w:rsidP="0010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358419"/>
      <w:docPartObj>
        <w:docPartGallery w:val="Page Numbers (Bottom of Page)"/>
        <w:docPartUnique/>
      </w:docPartObj>
    </w:sdtPr>
    <w:sdtContent>
      <w:p w14:paraId="50CE1D70" w14:textId="2F08D4AB" w:rsidR="007D372C" w:rsidRDefault="007D37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E4C2BAE" w14:textId="77777777" w:rsidR="007D372C" w:rsidRDefault="007D37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1480" w14:textId="77777777" w:rsidR="00B22E39" w:rsidRDefault="00B22E39" w:rsidP="00102E00">
      <w:pPr>
        <w:spacing w:after="0" w:line="240" w:lineRule="auto"/>
      </w:pPr>
      <w:r>
        <w:separator/>
      </w:r>
    </w:p>
  </w:footnote>
  <w:footnote w:type="continuationSeparator" w:id="0">
    <w:p w14:paraId="72494DF7" w14:textId="77777777" w:rsidR="00B22E39" w:rsidRDefault="00B22E39" w:rsidP="00102E00">
      <w:pPr>
        <w:spacing w:after="0" w:line="240" w:lineRule="auto"/>
      </w:pPr>
      <w:r>
        <w:continuationSeparator/>
      </w:r>
    </w:p>
  </w:footnote>
  <w:footnote w:id="1">
    <w:p w14:paraId="4BEEF316" w14:textId="53C3EDBD" w:rsidR="009E2DB0" w:rsidRPr="009E2DB0" w:rsidRDefault="009E2DB0" w:rsidP="009E2DB0">
      <w:pPr>
        <w:pStyle w:val="Notedebasdepage"/>
        <w:rPr>
          <w:sz w:val="18"/>
          <w:szCs w:val="18"/>
        </w:rPr>
      </w:pPr>
      <w:r w:rsidRPr="009E2DB0">
        <w:rPr>
          <w:rStyle w:val="Appelnotedebasdep"/>
          <w:sz w:val="18"/>
          <w:szCs w:val="18"/>
        </w:rPr>
        <w:footnoteRef/>
      </w:r>
      <w:r w:rsidRPr="009E2DB0">
        <w:rPr>
          <w:sz w:val="18"/>
          <w:szCs w:val="18"/>
        </w:rPr>
        <w:t xml:space="preserve"> Seuil européen Publicité</w:t>
      </w:r>
      <w:r w:rsidR="00E22D8E">
        <w:rPr>
          <w:sz w:val="18"/>
          <w:szCs w:val="18"/>
        </w:rPr>
        <w:t> :</w:t>
      </w:r>
    </w:p>
    <w:p w14:paraId="28F0693D" w14:textId="77777777" w:rsidR="009E2DB0" w:rsidRPr="009E2DB0" w:rsidRDefault="009E2DB0" w:rsidP="009E2DB0">
      <w:pPr>
        <w:pStyle w:val="Notedebasdepage"/>
        <w:rPr>
          <w:sz w:val="18"/>
          <w:szCs w:val="18"/>
        </w:rPr>
      </w:pPr>
      <w:r w:rsidRPr="009E2DB0">
        <w:rPr>
          <w:sz w:val="18"/>
          <w:szCs w:val="18"/>
        </w:rPr>
        <w:t>Travaux : 5.382.000 € HTVA</w:t>
      </w:r>
    </w:p>
    <w:p w14:paraId="2A01FF43" w14:textId="77777777" w:rsidR="009E2DB0" w:rsidRPr="009E2DB0" w:rsidRDefault="009E2DB0" w:rsidP="009E2DB0">
      <w:pPr>
        <w:pStyle w:val="Notedebasdepage"/>
        <w:rPr>
          <w:sz w:val="18"/>
          <w:szCs w:val="18"/>
        </w:rPr>
      </w:pPr>
      <w:r w:rsidRPr="009E2DB0">
        <w:rPr>
          <w:sz w:val="18"/>
          <w:szCs w:val="18"/>
        </w:rPr>
        <w:t>Fournitures : 215.000 € HTVA</w:t>
      </w:r>
    </w:p>
    <w:p w14:paraId="1144FE98" w14:textId="29AA665D" w:rsidR="009E2DB0" w:rsidRDefault="009E2DB0" w:rsidP="009E2DB0">
      <w:pPr>
        <w:pStyle w:val="Notedebasdepage"/>
      </w:pPr>
      <w:r w:rsidRPr="009E2DB0">
        <w:rPr>
          <w:sz w:val="18"/>
          <w:szCs w:val="18"/>
        </w:rPr>
        <w:t>Services : 215.000 HTVA</w:t>
      </w:r>
    </w:p>
  </w:footnote>
  <w:footnote w:id="2">
    <w:p w14:paraId="72F34652" w14:textId="51F2AD8E" w:rsidR="008B37F6" w:rsidRPr="001849BB" w:rsidRDefault="008B37F6" w:rsidP="008B37F6">
      <w:pPr>
        <w:pStyle w:val="Notedebasdepage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.</w:t>
      </w:r>
      <w:r w:rsidRPr="001849BB">
        <w:rPr>
          <w:rStyle w:val="Appelnotedebasdep"/>
          <w:rFonts w:ascii="Century Gothic" w:hAnsi="Century Gothic"/>
          <w:sz w:val="18"/>
          <w:szCs w:val="18"/>
        </w:rPr>
        <w:footnoteRef/>
      </w:r>
      <w:r w:rsidRPr="001849BB">
        <w:rPr>
          <w:rFonts w:ascii="Century Gothic" w:hAnsi="Century Gothic"/>
          <w:sz w:val="18"/>
          <w:szCs w:val="18"/>
        </w:rPr>
        <w:t xml:space="preserve"> </w:t>
      </w:r>
      <w:r w:rsidRPr="001849BB">
        <w:rPr>
          <w:rFonts w:ascii="Century Gothic" w:hAnsi="Century Gothic"/>
          <w:b/>
          <w:bCs/>
          <w:sz w:val="18"/>
          <w:szCs w:val="18"/>
        </w:rPr>
        <w:t>GUIDE</w:t>
      </w:r>
      <w:r w:rsidRPr="001849BB">
        <w:rPr>
          <w:rFonts w:ascii="Century Gothic" w:hAnsi="Century Gothic"/>
          <w:sz w:val="18"/>
          <w:szCs w:val="18"/>
        </w:rPr>
        <w:t xml:space="preserve"> à l’attention des fournisseurs de la Région wallonne : connectez-vous en tant qu’entreprise sur le site </w:t>
      </w:r>
      <w:hyperlink r:id="rId1" w:history="1">
        <w:r w:rsidR="00B27AF3" w:rsidRPr="008F2DCA">
          <w:rPr>
            <w:rStyle w:val="Lienhypertexte"/>
          </w:rPr>
          <w:t xml:space="preserve">Facture : Nouveautés 2022 - </w:t>
        </w:r>
        <w:r w:rsidR="00B27AF3" w:rsidRPr="008F2DCA">
          <w:rPr>
            <w:rStyle w:val="Lienhypertexte"/>
          </w:rPr>
          <w:t>Le financement de la Wallonie</w:t>
        </w:r>
      </w:hyperlink>
      <w:r w:rsidRPr="001849BB">
        <w:rPr>
          <w:rFonts w:ascii="Century Gothic" w:hAnsi="Century Gothic"/>
          <w:sz w:val="18"/>
          <w:szCs w:val="18"/>
        </w:rPr>
        <w:t xml:space="preserve"> et rendez-vous dans l’espace fournisseurs. </w:t>
      </w:r>
      <w:r w:rsidRPr="001849BB">
        <w:rPr>
          <w:rFonts w:ascii="Century Gothic" w:hAnsi="Century Gothic"/>
          <w:b/>
          <w:bCs/>
          <w:sz w:val="18"/>
          <w:szCs w:val="18"/>
        </w:rPr>
        <w:t>QUESTION</w:t>
      </w:r>
      <w:r w:rsidRPr="001849BB">
        <w:rPr>
          <w:rFonts w:ascii="Century Gothic" w:hAnsi="Century Gothic"/>
          <w:sz w:val="18"/>
          <w:szCs w:val="18"/>
        </w:rPr>
        <w:t xml:space="preserve"> : Paramétrer votre logiciel comptable ? Accéder au portail </w:t>
      </w:r>
      <w:proofErr w:type="spellStart"/>
      <w:r w:rsidRPr="001849BB">
        <w:rPr>
          <w:rFonts w:ascii="Century Gothic" w:hAnsi="Century Gothic"/>
          <w:sz w:val="18"/>
          <w:szCs w:val="18"/>
        </w:rPr>
        <w:t>Mercurius</w:t>
      </w:r>
      <w:proofErr w:type="spellEnd"/>
      <w:r w:rsidRPr="001849BB">
        <w:rPr>
          <w:rFonts w:ascii="Century Gothic" w:hAnsi="Century Gothic"/>
          <w:sz w:val="18"/>
          <w:szCs w:val="18"/>
        </w:rPr>
        <w:t xml:space="preserve"> ? Introduire ses factures dans </w:t>
      </w:r>
      <w:proofErr w:type="spellStart"/>
      <w:r w:rsidRPr="001849BB">
        <w:rPr>
          <w:rFonts w:ascii="Century Gothic" w:hAnsi="Century Gothic"/>
          <w:sz w:val="18"/>
          <w:szCs w:val="18"/>
        </w:rPr>
        <w:t>Mercurius</w:t>
      </w:r>
      <w:proofErr w:type="spellEnd"/>
      <w:r w:rsidRPr="001849BB">
        <w:rPr>
          <w:rFonts w:ascii="Century Gothic" w:hAnsi="Century Gothic"/>
          <w:sz w:val="18"/>
          <w:szCs w:val="18"/>
        </w:rPr>
        <w:t xml:space="preserve"> ? Quelles données renseigner sur ses factures ? N’hésitez pas à nous contacter par mail : </w:t>
      </w:r>
      <w:hyperlink r:id="rId2" w:history="1">
        <w:r w:rsidRPr="001849BB">
          <w:rPr>
            <w:rStyle w:val="Lienhypertexte"/>
            <w:rFonts w:ascii="Century Gothic" w:hAnsi="Century Gothic"/>
            <w:sz w:val="18"/>
            <w:szCs w:val="18"/>
          </w:rPr>
          <w:t>facturationelectronique</w:t>
        </w:r>
        <w:r w:rsidRPr="001849BB">
          <w:rPr>
            <w:rStyle w:val="Lienhypertexte"/>
            <w:rFonts w:ascii="Century Gothic" w:hAnsi="Century Gothic" w:cstheme="minorHAnsi"/>
            <w:sz w:val="18"/>
            <w:szCs w:val="18"/>
          </w:rPr>
          <w:t>@</w:t>
        </w:r>
        <w:r w:rsidRPr="001849BB">
          <w:rPr>
            <w:rStyle w:val="Lienhypertexte"/>
            <w:rFonts w:ascii="Century Gothic" w:hAnsi="Century Gothic"/>
            <w:sz w:val="18"/>
            <w:szCs w:val="18"/>
          </w:rPr>
          <w:t>spw.wallonie.be</w:t>
        </w:r>
      </w:hyperlink>
      <w:r w:rsidRPr="001849BB">
        <w:rPr>
          <w:rFonts w:ascii="Century Gothic" w:hAnsi="Century Gothic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7AB7E104D7E94F11A833A7304E54738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E63C440" w14:textId="175E4EC6" w:rsidR="007D372C" w:rsidRPr="00EA6C58" w:rsidRDefault="00D70F74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Clause spécifique au SPW – Version </w:t>
        </w:r>
        <w:r w:rsidR="00EB7DB4">
          <w:rPr>
            <w:rFonts w:ascii="Century Gothic" w:hAnsi="Century Gothic"/>
            <w:color w:val="7F7F7F" w:themeColor="text1" w:themeTint="80"/>
            <w:sz w:val="21"/>
            <w:szCs w:val="21"/>
          </w:rPr>
          <w:t>d</w:t>
        </w:r>
        <w:r w:rsidR="005B54CA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’octobre 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202</w:t>
        </w:r>
        <w:r w:rsidR="00AB509B">
          <w:rPr>
            <w:rFonts w:ascii="Century Gothic" w:hAnsi="Century Gothic"/>
            <w:color w:val="7F7F7F" w:themeColor="text1" w:themeTint="80"/>
            <w:sz w:val="21"/>
            <w:szCs w:val="21"/>
          </w:rPr>
          <w:t>3</w:t>
        </w:r>
      </w:p>
    </w:sdtContent>
  </w:sdt>
  <w:p w14:paraId="246C87DE" w14:textId="77777777" w:rsidR="007D372C" w:rsidRPr="00EA6C58" w:rsidRDefault="007D372C">
    <w:pPr>
      <w:pStyle w:val="En-tte"/>
      <w:rPr>
        <w:rFonts w:ascii="Century Gothic" w:hAnsi="Century Gothic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754"/>
    <w:multiLevelType w:val="hybridMultilevel"/>
    <w:tmpl w:val="97004682"/>
    <w:lvl w:ilvl="0" w:tplc="A57CF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1599"/>
    <w:multiLevelType w:val="hybridMultilevel"/>
    <w:tmpl w:val="A3989D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2B5B"/>
    <w:multiLevelType w:val="multilevel"/>
    <w:tmpl w:val="EB48B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79B79F8"/>
    <w:multiLevelType w:val="hybridMultilevel"/>
    <w:tmpl w:val="C588AC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1520"/>
    <w:multiLevelType w:val="hybridMultilevel"/>
    <w:tmpl w:val="2764831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531777"/>
    <w:multiLevelType w:val="hybridMultilevel"/>
    <w:tmpl w:val="BB2ABF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5B47"/>
    <w:multiLevelType w:val="multilevel"/>
    <w:tmpl w:val="EB48B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691622"/>
    <w:multiLevelType w:val="hybridMultilevel"/>
    <w:tmpl w:val="058AE52E"/>
    <w:lvl w:ilvl="0" w:tplc="459CDF9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CFD4E57"/>
    <w:multiLevelType w:val="hybridMultilevel"/>
    <w:tmpl w:val="6EF6760E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84300"/>
    <w:multiLevelType w:val="multilevel"/>
    <w:tmpl w:val="EB48B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7CB44FA"/>
    <w:multiLevelType w:val="hybridMultilevel"/>
    <w:tmpl w:val="1D7EDF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77274"/>
    <w:multiLevelType w:val="hybridMultilevel"/>
    <w:tmpl w:val="42261D68"/>
    <w:lvl w:ilvl="0" w:tplc="A57CF430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62239C"/>
    <w:multiLevelType w:val="multilevel"/>
    <w:tmpl w:val="3C26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C8593E"/>
    <w:multiLevelType w:val="hybridMultilevel"/>
    <w:tmpl w:val="16AAF3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B1E47"/>
    <w:multiLevelType w:val="hybridMultilevel"/>
    <w:tmpl w:val="B1DCD9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70E"/>
    <w:multiLevelType w:val="hybridMultilevel"/>
    <w:tmpl w:val="C714F5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F3776"/>
    <w:multiLevelType w:val="hybridMultilevel"/>
    <w:tmpl w:val="0E7042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4316"/>
    <w:multiLevelType w:val="hybridMultilevel"/>
    <w:tmpl w:val="CF429F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B0AE4"/>
    <w:multiLevelType w:val="hybridMultilevel"/>
    <w:tmpl w:val="87B0D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A281D"/>
    <w:multiLevelType w:val="hybridMultilevel"/>
    <w:tmpl w:val="3DD0D378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D24F7B"/>
    <w:multiLevelType w:val="hybridMultilevel"/>
    <w:tmpl w:val="E7903E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6450E"/>
    <w:multiLevelType w:val="hybridMultilevel"/>
    <w:tmpl w:val="A260A66C"/>
    <w:lvl w:ilvl="0" w:tplc="A57CF43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B0C1A"/>
    <w:multiLevelType w:val="hybridMultilevel"/>
    <w:tmpl w:val="F17A622C"/>
    <w:lvl w:ilvl="0" w:tplc="955C7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0A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729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A2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AA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4AE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E1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C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85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D2257DB"/>
    <w:multiLevelType w:val="hybridMultilevel"/>
    <w:tmpl w:val="62444D20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7222939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895576">
    <w:abstractNumId w:val="7"/>
  </w:num>
  <w:num w:numId="3" w16cid:durableId="1225873367">
    <w:abstractNumId w:val="23"/>
  </w:num>
  <w:num w:numId="4" w16cid:durableId="1896966023">
    <w:abstractNumId w:val="14"/>
  </w:num>
  <w:num w:numId="5" w16cid:durableId="1808815385">
    <w:abstractNumId w:val="12"/>
  </w:num>
  <w:num w:numId="6" w16cid:durableId="1166091236">
    <w:abstractNumId w:val="13"/>
  </w:num>
  <w:num w:numId="7" w16cid:durableId="752626540">
    <w:abstractNumId w:val="4"/>
  </w:num>
  <w:num w:numId="8" w16cid:durableId="7341889">
    <w:abstractNumId w:val="10"/>
  </w:num>
  <w:num w:numId="9" w16cid:durableId="2026974463">
    <w:abstractNumId w:val="2"/>
  </w:num>
  <w:num w:numId="10" w16cid:durableId="359667632">
    <w:abstractNumId w:val="15"/>
  </w:num>
  <w:num w:numId="11" w16cid:durableId="1437211075">
    <w:abstractNumId w:val="11"/>
  </w:num>
  <w:num w:numId="12" w16cid:durableId="1919093301">
    <w:abstractNumId w:val="19"/>
  </w:num>
  <w:num w:numId="13" w16cid:durableId="1436635559">
    <w:abstractNumId w:val="17"/>
  </w:num>
  <w:num w:numId="14" w16cid:durableId="1916934016">
    <w:abstractNumId w:val="0"/>
  </w:num>
  <w:num w:numId="15" w16cid:durableId="1928877417">
    <w:abstractNumId w:val="21"/>
  </w:num>
  <w:num w:numId="16" w16cid:durableId="367805059">
    <w:abstractNumId w:val="8"/>
  </w:num>
  <w:num w:numId="17" w16cid:durableId="775641671">
    <w:abstractNumId w:val="6"/>
  </w:num>
  <w:num w:numId="18" w16cid:durableId="1987052273">
    <w:abstractNumId w:val="9"/>
  </w:num>
  <w:num w:numId="19" w16cid:durableId="1397974528">
    <w:abstractNumId w:val="1"/>
  </w:num>
  <w:num w:numId="20" w16cid:durableId="1708482657">
    <w:abstractNumId w:val="20"/>
  </w:num>
  <w:num w:numId="21" w16cid:durableId="835727684">
    <w:abstractNumId w:val="18"/>
  </w:num>
  <w:num w:numId="22" w16cid:durableId="669984881">
    <w:abstractNumId w:val="22"/>
  </w:num>
  <w:num w:numId="23" w16cid:durableId="337663219">
    <w:abstractNumId w:val="3"/>
  </w:num>
  <w:num w:numId="24" w16cid:durableId="1403870574">
    <w:abstractNumId w:val="5"/>
  </w:num>
  <w:num w:numId="25" w16cid:durableId="4049569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BD"/>
    <w:rsid w:val="00002A5F"/>
    <w:rsid w:val="000046B6"/>
    <w:rsid w:val="0000593D"/>
    <w:rsid w:val="0000617D"/>
    <w:rsid w:val="00006CAA"/>
    <w:rsid w:val="000172E0"/>
    <w:rsid w:val="00020B3F"/>
    <w:rsid w:val="00032A7B"/>
    <w:rsid w:val="00037B18"/>
    <w:rsid w:val="000502CE"/>
    <w:rsid w:val="000557EC"/>
    <w:rsid w:val="000637B5"/>
    <w:rsid w:val="000741F4"/>
    <w:rsid w:val="00075C2D"/>
    <w:rsid w:val="00090591"/>
    <w:rsid w:val="000918A8"/>
    <w:rsid w:val="000A620E"/>
    <w:rsid w:val="000B0FCF"/>
    <w:rsid w:val="000C30E6"/>
    <w:rsid w:val="000C5787"/>
    <w:rsid w:val="000D396F"/>
    <w:rsid w:val="000D46F5"/>
    <w:rsid w:val="000D741E"/>
    <w:rsid w:val="000E528E"/>
    <w:rsid w:val="000F4265"/>
    <w:rsid w:val="00101DF7"/>
    <w:rsid w:val="00102E00"/>
    <w:rsid w:val="00107DFB"/>
    <w:rsid w:val="00125127"/>
    <w:rsid w:val="001314B5"/>
    <w:rsid w:val="00132939"/>
    <w:rsid w:val="001352F7"/>
    <w:rsid w:val="001423B4"/>
    <w:rsid w:val="00153B74"/>
    <w:rsid w:val="001576E4"/>
    <w:rsid w:val="001601ED"/>
    <w:rsid w:val="001603FF"/>
    <w:rsid w:val="00166E30"/>
    <w:rsid w:val="0017174F"/>
    <w:rsid w:val="001849BB"/>
    <w:rsid w:val="00184F91"/>
    <w:rsid w:val="00193BC8"/>
    <w:rsid w:val="001A19FE"/>
    <w:rsid w:val="001A3059"/>
    <w:rsid w:val="001A58B5"/>
    <w:rsid w:val="001B028A"/>
    <w:rsid w:val="001C5FE0"/>
    <w:rsid w:val="001C76C5"/>
    <w:rsid w:val="001E0083"/>
    <w:rsid w:val="001E4C31"/>
    <w:rsid w:val="001F41E3"/>
    <w:rsid w:val="001F43AA"/>
    <w:rsid w:val="00200FCF"/>
    <w:rsid w:val="00214255"/>
    <w:rsid w:val="002160BF"/>
    <w:rsid w:val="002225F9"/>
    <w:rsid w:val="002320F0"/>
    <w:rsid w:val="00240E81"/>
    <w:rsid w:val="00262873"/>
    <w:rsid w:val="002675B0"/>
    <w:rsid w:val="002750CF"/>
    <w:rsid w:val="0028409F"/>
    <w:rsid w:val="00286ED5"/>
    <w:rsid w:val="002B2A05"/>
    <w:rsid w:val="002B3FB9"/>
    <w:rsid w:val="002C27F1"/>
    <w:rsid w:val="002D3CF6"/>
    <w:rsid w:val="002D787F"/>
    <w:rsid w:val="002E59F3"/>
    <w:rsid w:val="002F0990"/>
    <w:rsid w:val="002F2174"/>
    <w:rsid w:val="002F5911"/>
    <w:rsid w:val="00314AEC"/>
    <w:rsid w:val="00314B97"/>
    <w:rsid w:val="00317F75"/>
    <w:rsid w:val="00345DFF"/>
    <w:rsid w:val="00346525"/>
    <w:rsid w:val="0034660E"/>
    <w:rsid w:val="00351C7E"/>
    <w:rsid w:val="00375E13"/>
    <w:rsid w:val="003817D9"/>
    <w:rsid w:val="00387AF7"/>
    <w:rsid w:val="0039403E"/>
    <w:rsid w:val="003955AE"/>
    <w:rsid w:val="00395952"/>
    <w:rsid w:val="003972FB"/>
    <w:rsid w:val="003A08C9"/>
    <w:rsid w:val="003A2127"/>
    <w:rsid w:val="003B0D3A"/>
    <w:rsid w:val="003B3C81"/>
    <w:rsid w:val="003C47FD"/>
    <w:rsid w:val="003C7B1A"/>
    <w:rsid w:val="003D296B"/>
    <w:rsid w:val="003D721B"/>
    <w:rsid w:val="003E0DBC"/>
    <w:rsid w:val="003F1797"/>
    <w:rsid w:val="003F27B9"/>
    <w:rsid w:val="003F36DF"/>
    <w:rsid w:val="00401FF7"/>
    <w:rsid w:val="0041269A"/>
    <w:rsid w:val="00414C75"/>
    <w:rsid w:val="00415AC5"/>
    <w:rsid w:val="004227CE"/>
    <w:rsid w:val="00425348"/>
    <w:rsid w:val="00427697"/>
    <w:rsid w:val="0043661E"/>
    <w:rsid w:val="00441B30"/>
    <w:rsid w:val="004503B7"/>
    <w:rsid w:val="004607E1"/>
    <w:rsid w:val="00460A01"/>
    <w:rsid w:val="004636F7"/>
    <w:rsid w:val="00473205"/>
    <w:rsid w:val="004954C9"/>
    <w:rsid w:val="004A51F5"/>
    <w:rsid w:val="004C42D3"/>
    <w:rsid w:val="004D3B1A"/>
    <w:rsid w:val="004D506F"/>
    <w:rsid w:val="004D58C5"/>
    <w:rsid w:val="004E01AD"/>
    <w:rsid w:val="004E6C1A"/>
    <w:rsid w:val="004F1FA9"/>
    <w:rsid w:val="004F2F8B"/>
    <w:rsid w:val="005021E1"/>
    <w:rsid w:val="005166CA"/>
    <w:rsid w:val="005348CD"/>
    <w:rsid w:val="00553350"/>
    <w:rsid w:val="005652AF"/>
    <w:rsid w:val="005833EE"/>
    <w:rsid w:val="00591D93"/>
    <w:rsid w:val="005B3E49"/>
    <w:rsid w:val="005B54CA"/>
    <w:rsid w:val="005B69F7"/>
    <w:rsid w:val="005B7B5A"/>
    <w:rsid w:val="005C1DE3"/>
    <w:rsid w:val="005C2F8F"/>
    <w:rsid w:val="005D48D6"/>
    <w:rsid w:val="005F1977"/>
    <w:rsid w:val="005F1FFA"/>
    <w:rsid w:val="005F5A06"/>
    <w:rsid w:val="006123A7"/>
    <w:rsid w:val="00615485"/>
    <w:rsid w:val="00617AF6"/>
    <w:rsid w:val="006301B9"/>
    <w:rsid w:val="00633638"/>
    <w:rsid w:val="006353EE"/>
    <w:rsid w:val="00652F59"/>
    <w:rsid w:val="006560C4"/>
    <w:rsid w:val="00661869"/>
    <w:rsid w:val="00664101"/>
    <w:rsid w:val="0066733E"/>
    <w:rsid w:val="006738C0"/>
    <w:rsid w:val="00677334"/>
    <w:rsid w:val="00686BE6"/>
    <w:rsid w:val="0069262D"/>
    <w:rsid w:val="00694707"/>
    <w:rsid w:val="006C192A"/>
    <w:rsid w:val="006D0F94"/>
    <w:rsid w:val="006D1965"/>
    <w:rsid w:val="006D1C9E"/>
    <w:rsid w:val="006D56A5"/>
    <w:rsid w:val="00711849"/>
    <w:rsid w:val="007212A6"/>
    <w:rsid w:val="00734B91"/>
    <w:rsid w:val="00753C23"/>
    <w:rsid w:val="00753CF1"/>
    <w:rsid w:val="00767030"/>
    <w:rsid w:val="00773926"/>
    <w:rsid w:val="00786D11"/>
    <w:rsid w:val="00787AF9"/>
    <w:rsid w:val="0079501B"/>
    <w:rsid w:val="007A1817"/>
    <w:rsid w:val="007C4E89"/>
    <w:rsid w:val="007D372C"/>
    <w:rsid w:val="007D7F34"/>
    <w:rsid w:val="007E3CE5"/>
    <w:rsid w:val="007E5180"/>
    <w:rsid w:val="007E62A1"/>
    <w:rsid w:val="007F2F55"/>
    <w:rsid w:val="0081652D"/>
    <w:rsid w:val="008203F7"/>
    <w:rsid w:val="008322FB"/>
    <w:rsid w:val="0083451B"/>
    <w:rsid w:val="0083474E"/>
    <w:rsid w:val="00835182"/>
    <w:rsid w:val="008456DE"/>
    <w:rsid w:val="00851E39"/>
    <w:rsid w:val="008534E9"/>
    <w:rsid w:val="008552A1"/>
    <w:rsid w:val="00860748"/>
    <w:rsid w:val="00862206"/>
    <w:rsid w:val="00873848"/>
    <w:rsid w:val="00883301"/>
    <w:rsid w:val="00884158"/>
    <w:rsid w:val="00887CD7"/>
    <w:rsid w:val="00890EEF"/>
    <w:rsid w:val="008A6E39"/>
    <w:rsid w:val="008B37F6"/>
    <w:rsid w:val="008D4CDF"/>
    <w:rsid w:val="008D5104"/>
    <w:rsid w:val="008D61B6"/>
    <w:rsid w:val="008F2DCA"/>
    <w:rsid w:val="008F67B6"/>
    <w:rsid w:val="009009C8"/>
    <w:rsid w:val="00901CEF"/>
    <w:rsid w:val="009042A8"/>
    <w:rsid w:val="009231B9"/>
    <w:rsid w:val="0093048E"/>
    <w:rsid w:val="00935C38"/>
    <w:rsid w:val="00945432"/>
    <w:rsid w:val="00954223"/>
    <w:rsid w:val="00955B25"/>
    <w:rsid w:val="00975056"/>
    <w:rsid w:val="0099017D"/>
    <w:rsid w:val="00992DA9"/>
    <w:rsid w:val="00997D65"/>
    <w:rsid w:val="009A07BA"/>
    <w:rsid w:val="009C029E"/>
    <w:rsid w:val="009D6075"/>
    <w:rsid w:val="009E25BD"/>
    <w:rsid w:val="009E2DB0"/>
    <w:rsid w:val="00A0481E"/>
    <w:rsid w:val="00A1348D"/>
    <w:rsid w:val="00A216D0"/>
    <w:rsid w:val="00A25401"/>
    <w:rsid w:val="00A2791E"/>
    <w:rsid w:val="00A420CC"/>
    <w:rsid w:val="00A50BDB"/>
    <w:rsid w:val="00A54EA5"/>
    <w:rsid w:val="00A7433D"/>
    <w:rsid w:val="00A746B0"/>
    <w:rsid w:val="00AA1D0E"/>
    <w:rsid w:val="00AA2A63"/>
    <w:rsid w:val="00AB509B"/>
    <w:rsid w:val="00AB7349"/>
    <w:rsid w:val="00AC489E"/>
    <w:rsid w:val="00AC7102"/>
    <w:rsid w:val="00AD0931"/>
    <w:rsid w:val="00AD68C3"/>
    <w:rsid w:val="00AD68D3"/>
    <w:rsid w:val="00AD7515"/>
    <w:rsid w:val="00AE2441"/>
    <w:rsid w:val="00AF3F05"/>
    <w:rsid w:val="00B001B3"/>
    <w:rsid w:val="00B019F0"/>
    <w:rsid w:val="00B03307"/>
    <w:rsid w:val="00B22E39"/>
    <w:rsid w:val="00B2549F"/>
    <w:rsid w:val="00B27AF3"/>
    <w:rsid w:val="00B313D7"/>
    <w:rsid w:val="00B559B9"/>
    <w:rsid w:val="00B627D6"/>
    <w:rsid w:val="00B655DC"/>
    <w:rsid w:val="00B655F0"/>
    <w:rsid w:val="00B743CF"/>
    <w:rsid w:val="00BA0E5E"/>
    <w:rsid w:val="00BB2219"/>
    <w:rsid w:val="00BB265C"/>
    <w:rsid w:val="00BB552B"/>
    <w:rsid w:val="00BB5878"/>
    <w:rsid w:val="00BB7B43"/>
    <w:rsid w:val="00BD07C6"/>
    <w:rsid w:val="00BD16B8"/>
    <w:rsid w:val="00BD47B1"/>
    <w:rsid w:val="00BF2D72"/>
    <w:rsid w:val="00C05A65"/>
    <w:rsid w:val="00C118EC"/>
    <w:rsid w:val="00C12556"/>
    <w:rsid w:val="00C13879"/>
    <w:rsid w:val="00C17359"/>
    <w:rsid w:val="00C25B86"/>
    <w:rsid w:val="00C2679C"/>
    <w:rsid w:val="00C45357"/>
    <w:rsid w:val="00C468F3"/>
    <w:rsid w:val="00C56DC8"/>
    <w:rsid w:val="00C61EE2"/>
    <w:rsid w:val="00C67C6B"/>
    <w:rsid w:val="00CA690E"/>
    <w:rsid w:val="00CA75A5"/>
    <w:rsid w:val="00CA7D5B"/>
    <w:rsid w:val="00CE0172"/>
    <w:rsid w:val="00CE10C0"/>
    <w:rsid w:val="00CE2884"/>
    <w:rsid w:val="00CE4FBB"/>
    <w:rsid w:val="00CE6B82"/>
    <w:rsid w:val="00CF3309"/>
    <w:rsid w:val="00CF54FE"/>
    <w:rsid w:val="00D02120"/>
    <w:rsid w:val="00D059BF"/>
    <w:rsid w:val="00D10825"/>
    <w:rsid w:val="00D151C0"/>
    <w:rsid w:val="00D160F8"/>
    <w:rsid w:val="00D245EE"/>
    <w:rsid w:val="00D275E6"/>
    <w:rsid w:val="00D3076E"/>
    <w:rsid w:val="00D448AF"/>
    <w:rsid w:val="00D610E4"/>
    <w:rsid w:val="00D70F74"/>
    <w:rsid w:val="00D713ED"/>
    <w:rsid w:val="00D90349"/>
    <w:rsid w:val="00D909BF"/>
    <w:rsid w:val="00D97316"/>
    <w:rsid w:val="00DA76CB"/>
    <w:rsid w:val="00DB39DE"/>
    <w:rsid w:val="00DB3A0C"/>
    <w:rsid w:val="00DB4043"/>
    <w:rsid w:val="00DB7FBE"/>
    <w:rsid w:val="00DD5ECC"/>
    <w:rsid w:val="00DD6586"/>
    <w:rsid w:val="00DD673A"/>
    <w:rsid w:val="00DE648F"/>
    <w:rsid w:val="00E03A60"/>
    <w:rsid w:val="00E03CE3"/>
    <w:rsid w:val="00E076A1"/>
    <w:rsid w:val="00E13107"/>
    <w:rsid w:val="00E1597A"/>
    <w:rsid w:val="00E15F58"/>
    <w:rsid w:val="00E20CA0"/>
    <w:rsid w:val="00E22D8E"/>
    <w:rsid w:val="00E258DE"/>
    <w:rsid w:val="00E31D0F"/>
    <w:rsid w:val="00E3784F"/>
    <w:rsid w:val="00E4224F"/>
    <w:rsid w:val="00E471BA"/>
    <w:rsid w:val="00E5238C"/>
    <w:rsid w:val="00E52E79"/>
    <w:rsid w:val="00E53546"/>
    <w:rsid w:val="00E54E09"/>
    <w:rsid w:val="00E6212F"/>
    <w:rsid w:val="00E65283"/>
    <w:rsid w:val="00E6604F"/>
    <w:rsid w:val="00E70359"/>
    <w:rsid w:val="00E713F5"/>
    <w:rsid w:val="00E85FA6"/>
    <w:rsid w:val="00EA38AC"/>
    <w:rsid w:val="00EA6C58"/>
    <w:rsid w:val="00EB7DB4"/>
    <w:rsid w:val="00ED2B2E"/>
    <w:rsid w:val="00EE0056"/>
    <w:rsid w:val="00EE1247"/>
    <w:rsid w:val="00EE2296"/>
    <w:rsid w:val="00EE2305"/>
    <w:rsid w:val="00EE6D6E"/>
    <w:rsid w:val="00EF315B"/>
    <w:rsid w:val="00EF3AB7"/>
    <w:rsid w:val="00EF4D12"/>
    <w:rsid w:val="00F2576F"/>
    <w:rsid w:val="00F257B3"/>
    <w:rsid w:val="00F26298"/>
    <w:rsid w:val="00F309C0"/>
    <w:rsid w:val="00F46785"/>
    <w:rsid w:val="00F51108"/>
    <w:rsid w:val="00F53594"/>
    <w:rsid w:val="00F609DD"/>
    <w:rsid w:val="00F638CC"/>
    <w:rsid w:val="00F6715B"/>
    <w:rsid w:val="00F67973"/>
    <w:rsid w:val="00F74D89"/>
    <w:rsid w:val="00F76832"/>
    <w:rsid w:val="00F76A79"/>
    <w:rsid w:val="00F836C3"/>
    <w:rsid w:val="00FA7BA0"/>
    <w:rsid w:val="00FB269F"/>
    <w:rsid w:val="00FB7834"/>
    <w:rsid w:val="00FC313C"/>
    <w:rsid w:val="00FC3F27"/>
    <w:rsid w:val="00FC4A6E"/>
    <w:rsid w:val="00FD3761"/>
    <w:rsid w:val="00FD5710"/>
    <w:rsid w:val="00FE1E4A"/>
    <w:rsid w:val="00FF043E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C588D"/>
  <w15:docId w15:val="{86E8DBF9-592D-4E6B-9C01-207277C5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C6"/>
  </w:style>
  <w:style w:type="paragraph" w:styleId="Titre2">
    <w:name w:val="heading 2"/>
    <w:basedOn w:val="Normal"/>
    <w:link w:val="Titre2Car"/>
    <w:uiPriority w:val="9"/>
    <w:semiHidden/>
    <w:unhideWhenUsed/>
    <w:qFormat/>
    <w:rsid w:val="009E25BD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4"/>
      <w:szCs w:val="24"/>
      <w:u w:val="single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E25BD"/>
    <w:rPr>
      <w:rFonts w:ascii="Times New Roman" w:hAnsi="Times New Roman" w:cs="Times New Roman"/>
      <w:sz w:val="24"/>
      <w:szCs w:val="24"/>
      <w:u w:val="single"/>
      <w:lang w:eastAsia="fr-BE"/>
    </w:rPr>
  </w:style>
  <w:style w:type="character" w:styleId="Lienhypertexte">
    <w:name w:val="Hyperlink"/>
    <w:basedOn w:val="Policepardfaut"/>
    <w:uiPriority w:val="99"/>
    <w:unhideWhenUsed/>
    <w:rsid w:val="009E25B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9E25B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9E25BD"/>
    <w:rPr>
      <w:rFonts w:ascii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5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E00"/>
  </w:style>
  <w:style w:type="paragraph" w:styleId="Pieddepage">
    <w:name w:val="footer"/>
    <w:basedOn w:val="Normal"/>
    <w:link w:val="PieddepageCar"/>
    <w:uiPriority w:val="99"/>
    <w:unhideWhenUsed/>
    <w:rsid w:val="0010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E00"/>
  </w:style>
  <w:style w:type="paragraph" w:styleId="Notedebasdepage">
    <w:name w:val="footnote text"/>
    <w:basedOn w:val="Normal"/>
    <w:link w:val="NotedebasdepageCar"/>
    <w:uiPriority w:val="99"/>
    <w:unhideWhenUsed/>
    <w:rsid w:val="005348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348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48CD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4652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unhideWhenUsed/>
    <w:rsid w:val="003D2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D29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D29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2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296B"/>
    <w:rPr>
      <w:b/>
      <w:bCs/>
      <w:sz w:val="20"/>
      <w:szCs w:val="20"/>
    </w:rPr>
  </w:style>
  <w:style w:type="paragraph" w:styleId="Paragraphedeliste">
    <w:name w:val="List Paragraph"/>
    <w:aliases w:val="Lettre d'introduction,Paragraphe,Bullet 1,Liste Niveau 1,List Paragraph1,tiret2,Paragraphe + puce,Puce tiret,liste à numéros,Numbered paragraph 1,Paragraphe de liste1,List Paragraph"/>
    <w:basedOn w:val="Normal"/>
    <w:link w:val="ParagraphedelisteCar"/>
    <w:uiPriority w:val="34"/>
    <w:qFormat/>
    <w:rsid w:val="00E5354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31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448AF"/>
    <w:pPr>
      <w:spacing w:after="0" w:line="240" w:lineRule="auto"/>
    </w:pPr>
  </w:style>
  <w:style w:type="table" w:customStyle="1" w:styleId="Grilledutableau2">
    <w:name w:val="Grille du tableau2"/>
    <w:basedOn w:val="TableauNormal"/>
    <w:next w:val="Grilledutableau"/>
    <w:uiPriority w:val="39"/>
    <w:rsid w:val="0021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B269F"/>
    <w:rPr>
      <w:color w:val="808080"/>
    </w:rPr>
  </w:style>
  <w:style w:type="character" w:customStyle="1" w:styleId="ParagraphedelisteCar">
    <w:name w:val="Paragraphe de liste Car"/>
    <w:aliases w:val="Lettre d'introduction Car,Paragraphe Car,Bullet 1 Car,Liste Niveau 1 Car,List Paragraph1 Car,tiret2 Car,Paragraphe + puce Car,Puce tiret Car,liste à numéros Car,Numbered paragraph 1 Car,Paragraphe de liste1 Car,List Paragraph Car"/>
    <w:basedOn w:val="Policepardfaut"/>
    <w:link w:val="Paragraphedeliste"/>
    <w:uiPriority w:val="34"/>
    <w:locked/>
    <w:rsid w:val="004E6C1A"/>
  </w:style>
  <w:style w:type="character" w:styleId="Lienhypertextesuivivisit">
    <w:name w:val="FollowedHyperlink"/>
    <w:basedOn w:val="Policepardfaut"/>
    <w:uiPriority w:val="99"/>
    <w:semiHidden/>
    <w:unhideWhenUsed/>
    <w:rsid w:val="006D0F94"/>
    <w:rPr>
      <w:color w:val="800080" w:themeColor="followedHyperlink"/>
      <w:u w:val="single"/>
    </w:rPr>
  </w:style>
  <w:style w:type="character" w:customStyle="1" w:styleId="ui-provider">
    <w:name w:val="ui-provider"/>
    <w:basedOn w:val="Policepardfaut"/>
    <w:rsid w:val="00A5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373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34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384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belgium.be/e-invoicin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role.depenses.finances@spw.wallonie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.belgium.be/iaf/hil/iaf-hil-app-bosa-mercurius-register/?lng=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gital.belgium.be/e-invoic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.belgium.be/iaf/hil/iaf-hil-app-bosa-mercurius-register/?lng=fr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facturationelectronique@spw.wallonie.be" TargetMode="External"/><Relationship Id="rId1" Type="http://schemas.openxmlformats.org/officeDocument/2006/relationships/hyperlink" Target="https://finances.wallonie.be/accueil-entreprises/espace-fournisseurs/facture--nouveautes-2022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7E104D7E94F11A833A7304E547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2DF6E-09DC-455C-82A6-35DD075C2992}"/>
      </w:docPartPr>
      <w:docPartBody>
        <w:p w:rsidR="000C4561" w:rsidRDefault="00B76B83" w:rsidP="00B76B83">
          <w:pPr>
            <w:pStyle w:val="7AB7E104D7E94F11A833A7304E547383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83"/>
    <w:rsid w:val="00013B0B"/>
    <w:rsid w:val="00021404"/>
    <w:rsid w:val="00034D1B"/>
    <w:rsid w:val="00071FCC"/>
    <w:rsid w:val="00072E36"/>
    <w:rsid w:val="000C4561"/>
    <w:rsid w:val="000D2179"/>
    <w:rsid w:val="001501D8"/>
    <w:rsid w:val="001950C7"/>
    <w:rsid w:val="001A7F16"/>
    <w:rsid w:val="001B6400"/>
    <w:rsid w:val="001B667D"/>
    <w:rsid w:val="001C252A"/>
    <w:rsid w:val="002529E4"/>
    <w:rsid w:val="002924F7"/>
    <w:rsid w:val="00312903"/>
    <w:rsid w:val="003A24A6"/>
    <w:rsid w:val="004B4677"/>
    <w:rsid w:val="00510776"/>
    <w:rsid w:val="00555E00"/>
    <w:rsid w:val="005773B8"/>
    <w:rsid w:val="005873C1"/>
    <w:rsid w:val="005E42C9"/>
    <w:rsid w:val="005F187F"/>
    <w:rsid w:val="00661721"/>
    <w:rsid w:val="006C3542"/>
    <w:rsid w:val="00724764"/>
    <w:rsid w:val="00736518"/>
    <w:rsid w:val="0074584B"/>
    <w:rsid w:val="007656A9"/>
    <w:rsid w:val="00771C54"/>
    <w:rsid w:val="00775DE0"/>
    <w:rsid w:val="0079534A"/>
    <w:rsid w:val="007A0D39"/>
    <w:rsid w:val="00867D41"/>
    <w:rsid w:val="00897F85"/>
    <w:rsid w:val="00904639"/>
    <w:rsid w:val="009775C2"/>
    <w:rsid w:val="00A32D49"/>
    <w:rsid w:val="00A74165"/>
    <w:rsid w:val="00A91007"/>
    <w:rsid w:val="00A9293E"/>
    <w:rsid w:val="00AB2AC6"/>
    <w:rsid w:val="00B76B83"/>
    <w:rsid w:val="00BD65FD"/>
    <w:rsid w:val="00C84834"/>
    <w:rsid w:val="00CB1EAE"/>
    <w:rsid w:val="00CB6F47"/>
    <w:rsid w:val="00D32F7A"/>
    <w:rsid w:val="00D66567"/>
    <w:rsid w:val="00E43618"/>
    <w:rsid w:val="00EB3D4D"/>
    <w:rsid w:val="00EE6628"/>
    <w:rsid w:val="00F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B7E104D7E94F11A833A7304E547383">
    <w:name w:val="7AB7E104D7E94F11A833A7304E547383"/>
    <w:rsid w:val="00B76B83"/>
  </w:style>
  <w:style w:type="character" w:styleId="Textedelespacerserv">
    <w:name w:val="Placeholder Text"/>
    <w:basedOn w:val="Policepardfaut"/>
    <w:uiPriority w:val="99"/>
    <w:semiHidden/>
    <w:rsid w:val="001A7F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420C-AA00-45A4-9954-B5C47CEC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Clause spécifique au SPW – Version de juin 2023</vt:lpstr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Clause spécifique au SPW – Version d’octobre 2023</dc:title>
  <dc:creator>32907</dc:creator>
  <cp:lastModifiedBy>DMPA</cp:lastModifiedBy>
  <cp:revision>10</cp:revision>
  <dcterms:created xsi:type="dcterms:W3CDTF">2023-04-04T12:42:00Z</dcterms:created>
  <dcterms:modified xsi:type="dcterms:W3CDTF">2023-10-26T06:20:00Z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2023-04-06T12:00:01Z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f970b989-b4ff-44fc-ac1d-16f3e0cd86d3</vt:lpwstr>
  </property>
  <property fmtid="{D5CDD505-2E9C-101B-9397-08002B2CF9AE}" pid="8" name="MSIP_Label_e72a09c5-6e26-4737-a926-47ef1ab198ae_ContentBits">
    <vt:lpwstr>8</vt:lpwstr>
  </property>
</Properties>
</file>