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BF48" w14:textId="4255B62C" w:rsidR="00962D64" w:rsidRPr="00F339AD" w:rsidRDefault="00962D64" w:rsidP="00962D64">
      <w:pPr>
        <w:jc w:val="center"/>
        <w:rPr>
          <w:b/>
          <w:bCs/>
          <w:sz w:val="40"/>
          <w:szCs w:val="40"/>
        </w:rPr>
      </w:pPr>
      <w:r w:rsidRPr="00F339AD">
        <w:rPr>
          <w:b/>
          <w:bCs/>
          <w:sz w:val="40"/>
          <w:szCs w:val="40"/>
        </w:rPr>
        <w:t>Modifications du</w:t>
      </w:r>
      <w:r w:rsidR="00D45C04">
        <w:rPr>
          <w:b/>
          <w:bCs/>
          <w:sz w:val="40"/>
          <w:szCs w:val="40"/>
        </w:rPr>
        <w:t xml:space="preserve"> </w:t>
      </w:r>
      <w:r w:rsidR="006A0367">
        <w:rPr>
          <w:b/>
          <w:bCs/>
          <w:sz w:val="40"/>
          <w:szCs w:val="40"/>
        </w:rPr>
        <w:t>01</w:t>
      </w:r>
      <w:r>
        <w:rPr>
          <w:b/>
          <w:bCs/>
          <w:sz w:val="40"/>
          <w:szCs w:val="40"/>
        </w:rPr>
        <w:t>/</w:t>
      </w:r>
      <w:r w:rsidR="00B04775">
        <w:rPr>
          <w:b/>
          <w:bCs/>
          <w:sz w:val="40"/>
          <w:szCs w:val="40"/>
        </w:rPr>
        <w:t>0</w:t>
      </w:r>
      <w:r w:rsidR="00F60008">
        <w:rPr>
          <w:b/>
          <w:bCs/>
          <w:sz w:val="40"/>
          <w:szCs w:val="40"/>
        </w:rPr>
        <w:t>6</w:t>
      </w:r>
      <w:r w:rsidRPr="00F339AD">
        <w:rPr>
          <w:b/>
          <w:bCs/>
          <w:sz w:val="40"/>
          <w:szCs w:val="40"/>
        </w:rPr>
        <w:t>/202</w:t>
      </w:r>
      <w:r w:rsidR="00B04775">
        <w:rPr>
          <w:b/>
          <w:bCs/>
          <w:sz w:val="40"/>
          <w:szCs w:val="40"/>
        </w:rPr>
        <w:t>5</w:t>
      </w:r>
    </w:p>
    <w:p w14:paraId="6FFAED11" w14:textId="313C5776" w:rsidR="00962D64" w:rsidRPr="00B92CE1" w:rsidRDefault="00962D64" w:rsidP="00962D64">
      <w:pPr>
        <w:rPr>
          <w:b/>
          <w:bCs/>
          <w:i/>
          <w:iCs/>
          <w:sz w:val="20"/>
          <w:szCs w:val="20"/>
        </w:rPr>
      </w:pPr>
      <w:r w:rsidRPr="00B92CE1">
        <w:rPr>
          <w:b/>
          <w:bCs/>
          <w:i/>
          <w:iCs/>
          <w:sz w:val="20"/>
          <w:szCs w:val="20"/>
        </w:rPr>
        <w:t xml:space="preserve">Les </w:t>
      </w:r>
      <w:r w:rsidR="00B92CE1" w:rsidRPr="00B92CE1">
        <w:rPr>
          <w:b/>
          <w:bCs/>
          <w:i/>
          <w:iCs/>
          <w:sz w:val="20"/>
          <w:szCs w:val="20"/>
        </w:rPr>
        <w:t xml:space="preserve">modifications ou ajout de note au rédacteur </w:t>
      </w:r>
      <w:r w:rsidR="0093206B" w:rsidRPr="00B92CE1">
        <w:rPr>
          <w:b/>
          <w:bCs/>
          <w:i/>
          <w:iCs/>
          <w:sz w:val="20"/>
          <w:szCs w:val="20"/>
        </w:rPr>
        <w:t xml:space="preserve">et les modifications dans le texte </w:t>
      </w:r>
      <w:r w:rsidRPr="00B92CE1">
        <w:rPr>
          <w:b/>
          <w:bCs/>
          <w:i/>
          <w:iCs/>
          <w:sz w:val="20"/>
          <w:szCs w:val="20"/>
        </w:rPr>
        <w:t xml:space="preserve">apparaissent </w:t>
      </w:r>
      <w:r w:rsidRPr="00B92CE1">
        <w:rPr>
          <w:b/>
          <w:bCs/>
          <w:i/>
          <w:iCs/>
          <w:sz w:val="20"/>
          <w:szCs w:val="20"/>
          <w:highlight w:val="yellow"/>
        </w:rPr>
        <w:t>en jaune</w:t>
      </w:r>
      <w:r w:rsidR="00B92CE1">
        <w:rPr>
          <w:b/>
          <w:bCs/>
          <w:i/>
          <w:iCs/>
          <w:sz w:val="20"/>
          <w:szCs w:val="20"/>
        </w:rPr>
        <w:t>.</w:t>
      </w:r>
    </w:p>
    <w:p w14:paraId="0865A30F" w14:textId="77777777" w:rsidR="00962D64" w:rsidRPr="00657E7F" w:rsidRDefault="00962D64" w:rsidP="00962D64">
      <w:pPr>
        <w:rPr>
          <w:b/>
          <w:bCs/>
        </w:rPr>
      </w:pPr>
    </w:p>
    <w:p w14:paraId="60509DFF" w14:textId="77777777" w:rsidR="00FB2354" w:rsidRPr="006D35CC" w:rsidRDefault="00FB2354" w:rsidP="006D35CC">
      <w:pPr>
        <w:rPr>
          <w:b/>
          <w:bCs/>
          <w:color w:val="4472C4" w:themeColor="accent1"/>
          <w:sz w:val="32"/>
          <w:szCs w:val="32"/>
          <w:u w:val="single"/>
        </w:rPr>
      </w:pPr>
    </w:p>
    <w:p w14:paraId="388D360F" w14:textId="235B01BB" w:rsidR="00E9302C" w:rsidRPr="00B24B21" w:rsidRDefault="00B24B21" w:rsidP="00B24B21">
      <w:pPr>
        <w:pStyle w:val="Paragraphedeliste"/>
        <w:numPr>
          <w:ilvl w:val="0"/>
          <w:numId w:val="34"/>
        </w:numPr>
        <w:tabs>
          <w:tab w:val="left" w:pos="1184"/>
        </w:tabs>
        <w:rPr>
          <w:b/>
          <w:bCs/>
        </w:rPr>
      </w:pPr>
      <w:r>
        <w:rPr>
          <w:b/>
          <w:bCs/>
        </w:rPr>
        <w:t xml:space="preserve">Dépôt de l’offre : </w:t>
      </w:r>
      <w:r>
        <w:t xml:space="preserve">Suppression d’un paragraphe (UNIQUEMENT dans les canevas sous les seuils de publicité européenne). </w:t>
      </w:r>
    </w:p>
    <w:tbl>
      <w:tblPr>
        <w:tblStyle w:val="Tableausimple1"/>
        <w:tblpPr w:leftFromText="141" w:rightFromText="141" w:vertAnchor="page" w:horzAnchor="margin" w:tblpXSpec="center" w:tblpY="4402"/>
        <w:tblW w:w="11070" w:type="dxa"/>
        <w:tblLook w:val="04A0" w:firstRow="1" w:lastRow="0" w:firstColumn="1" w:lastColumn="0" w:noHBand="0" w:noVBand="1"/>
      </w:tblPr>
      <w:tblGrid>
        <w:gridCol w:w="2830"/>
        <w:gridCol w:w="8240"/>
      </w:tblGrid>
      <w:tr w:rsidR="006D35CC" w:rsidRPr="006D35CC" w14:paraId="2D75D7FA" w14:textId="77777777" w:rsidTr="006D35C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178DE6B" w14:textId="77777777" w:rsidR="006D35CC" w:rsidRPr="006D35CC" w:rsidRDefault="006D35CC" w:rsidP="006D35CC">
            <w:pPr>
              <w:keepNext/>
              <w:keepLines/>
              <w:spacing w:before="240"/>
              <w:outlineLvl w:val="1"/>
              <w:rPr>
                <w:rFonts w:eastAsiaTheme="majorEastAsia" w:cstheme="minorHAnsi"/>
                <w:sz w:val="21"/>
                <w:szCs w:val="21"/>
              </w:rPr>
            </w:pPr>
            <w:bookmarkStart w:id="0" w:name="_Toc190439606"/>
            <w:r w:rsidRPr="006D35CC">
              <w:rPr>
                <w:rFonts w:eastAsiaTheme="majorEastAsia" w:cstheme="minorHAnsi"/>
                <w:sz w:val="21"/>
                <w:szCs w:val="21"/>
              </w:rPr>
              <w:t>Dépôt de l’offre et signature(s)</w:t>
            </w:r>
            <w:bookmarkEnd w:id="0"/>
          </w:p>
        </w:tc>
        <w:tc>
          <w:tcPr>
            <w:tcW w:w="8240" w:type="dxa"/>
          </w:tcPr>
          <w:p w14:paraId="037ED221" w14:textId="1595DEA2" w:rsidR="006D35CC" w:rsidRDefault="00B5787E" w:rsidP="006D35CC">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w:t>
            </w:r>
          </w:p>
          <w:p w14:paraId="24F994ED" w14:textId="0EA5A385" w:rsidR="006D35CC" w:rsidRPr="006D35CC" w:rsidRDefault="006D35CC" w:rsidP="006D35C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D35CC">
              <w:rPr>
                <w:rFonts w:cstheme="minorHAnsi"/>
                <w:b w:val="0"/>
                <w:bCs w:val="0"/>
                <w:sz w:val="21"/>
                <w:szCs w:val="21"/>
              </w:rPr>
              <w:t xml:space="preserve">La signature du rapport de dépôt vaut signature de l’offre et de ses annexes. Il doit s’agir d’une signature électronique </w:t>
            </w:r>
            <w:sdt>
              <w:sdtPr>
                <w:rPr>
                  <w:rFonts w:cstheme="minorHAnsi"/>
                  <w:sz w:val="21"/>
                  <w:szCs w:val="21"/>
                </w:rPr>
                <w:id w:val="-1392804511"/>
                <w:placeholder>
                  <w:docPart w:val="C09CC89AC04B4AEF96B806E7F510444F"/>
                </w:placeholder>
                <w:showingPlcHdr/>
                <w:dropDownList>
                  <w:listItem w:value="Choisissez un élément."/>
                  <w:listItem w:displayText="simple" w:value="simple"/>
                  <w:listItem w:displayText="avancée" w:value="avancée"/>
                  <w:listItem w:displayText="qualifiée" w:value="qualifiée"/>
                </w:dropDownList>
              </w:sdtPr>
              <w:sdtEndPr/>
              <w:sdtContent>
                <w:r w:rsidRPr="006D35CC">
                  <w:rPr>
                    <w:b w:val="0"/>
                    <w:bCs w:val="0"/>
                    <w:color w:val="808080"/>
                    <w:sz w:val="21"/>
                    <w:szCs w:val="21"/>
                  </w:rPr>
                  <w:t>Choisissez un élément.</w:t>
                </w:r>
              </w:sdtContent>
            </w:sdt>
            <w:commentRangeStart w:id="1"/>
            <w:commentRangeEnd w:id="1"/>
            <w:r w:rsidRPr="006D35CC">
              <w:rPr>
                <w:b w:val="0"/>
                <w:bCs w:val="0"/>
                <w:sz w:val="21"/>
                <w:szCs w:val="21"/>
              </w:rPr>
              <w:commentReference w:id="1"/>
            </w:r>
            <w:r w:rsidRPr="006D35CC">
              <w:rPr>
                <w:rFonts w:cstheme="minorHAnsi"/>
                <w:b w:val="0"/>
                <w:bCs w:val="0"/>
                <w:sz w:val="21"/>
                <w:szCs w:val="21"/>
              </w:rPr>
              <w:t xml:space="preserve"> Le rapport de dépôt doit absolument être signé sous peine de nullité de votre offre.</w:t>
            </w:r>
          </w:p>
          <w:p w14:paraId="15D30AB6" w14:textId="77777777" w:rsidR="006D35CC" w:rsidRPr="006D35CC" w:rsidRDefault="006D35CC" w:rsidP="006D35CC">
            <w:pPr>
              <w:spacing w:before="24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de-DE"/>
              </w:rPr>
            </w:pPr>
            <w:r w:rsidRPr="006D35CC">
              <w:rPr>
                <w:rFonts w:eastAsia="Times New Roman" w:cstheme="minorHAnsi"/>
                <w:b w:val="0"/>
                <w:bCs w:val="0"/>
                <w:sz w:val="21"/>
                <w:szCs w:val="21"/>
                <w:lang w:eastAsia="de-DE"/>
              </w:rPr>
              <w:t>Vous pouvez retirer votre offre. Le retrait doit être pur et simple. Le retrait donne lieu à la signature d’un nouveau rapport de dépôt revêtu d’une signature électronique qualifiée.</w:t>
            </w:r>
          </w:p>
          <w:p w14:paraId="5C4EADF3" w14:textId="77777777" w:rsidR="006D35CC" w:rsidRPr="006D35CC" w:rsidRDefault="006D35CC" w:rsidP="006D35C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D35CC">
              <w:rPr>
                <w:rFonts w:ascii="Segoe UI Symbol" w:eastAsia="MS Gothic" w:hAnsi="Segoe UI Symbol" w:cs="Segoe UI Symbol"/>
                <w:b w:val="0"/>
                <w:bCs w:val="0"/>
                <w:sz w:val="21"/>
                <w:szCs w:val="21"/>
              </w:rPr>
              <w:t>L</w:t>
            </w:r>
            <w:r w:rsidRPr="006D35CC">
              <w:rPr>
                <w:rFonts w:cstheme="minorHAnsi"/>
                <w:b w:val="0"/>
                <w:bCs w:val="0"/>
                <w:sz w:val="21"/>
                <w:szCs w:val="21"/>
              </w:rPr>
              <w:t xml:space="preserve">e pouvoir adjudicateur communique à chaque soumissionnaire, immédiatement après l’ouverture des offres, sa place dans un classement </w:t>
            </w:r>
            <w:commentRangeStart w:id="2"/>
            <w:r w:rsidRPr="006D35CC">
              <w:rPr>
                <w:rFonts w:cstheme="minorHAnsi"/>
                <w:b w:val="0"/>
                <w:bCs w:val="0"/>
                <w:sz w:val="21"/>
                <w:szCs w:val="21"/>
              </w:rPr>
              <w:t>provisoire.</w:t>
            </w:r>
            <w:commentRangeEnd w:id="2"/>
            <w:r w:rsidRPr="006D35CC">
              <w:rPr>
                <w:b w:val="0"/>
                <w:bCs w:val="0"/>
                <w:sz w:val="16"/>
                <w:szCs w:val="16"/>
              </w:rPr>
              <w:commentReference w:id="2"/>
            </w:r>
          </w:p>
          <w:p w14:paraId="51742834" w14:textId="77777777" w:rsidR="006D35CC" w:rsidRPr="006D35CC" w:rsidRDefault="006D35CC" w:rsidP="006D35C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rPr>
            </w:pPr>
            <w:r w:rsidRPr="006D35CC">
              <w:rPr>
                <w:rFonts w:cstheme="minorHAnsi"/>
                <w:b w:val="0"/>
                <w:bCs w:val="0"/>
                <w:strike/>
                <w:sz w:val="21"/>
                <w:szCs w:val="21"/>
                <w:highlight w:val="yellow"/>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3"/>
            <w:r w:rsidRPr="006D35CC">
              <w:rPr>
                <w:rFonts w:cstheme="minorHAnsi"/>
                <w:b w:val="0"/>
                <w:bCs w:val="0"/>
                <w:strike/>
                <w:sz w:val="21"/>
                <w:szCs w:val="21"/>
                <w:highlight w:val="yellow"/>
              </w:rPr>
              <w:t>DUME</w:t>
            </w:r>
            <w:commentRangeEnd w:id="3"/>
            <w:r w:rsidRPr="006D35CC">
              <w:rPr>
                <w:b w:val="0"/>
                <w:bCs w:val="0"/>
                <w:strike/>
                <w:sz w:val="16"/>
                <w:szCs w:val="16"/>
                <w:highlight w:val="yellow"/>
              </w:rPr>
              <w:commentReference w:id="3"/>
            </w:r>
          </w:p>
          <w:p w14:paraId="7037466D" w14:textId="77777777" w:rsidR="006D35CC" w:rsidRPr="006D35CC" w:rsidRDefault="006D35CC" w:rsidP="006D35CC">
            <w:pPr>
              <w:spacing w:before="24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D35CC">
              <w:rPr>
                <w:rFonts w:cstheme="minorHAnsi"/>
                <w:b w:val="0"/>
                <w:bCs w:val="0"/>
                <w:sz w:val="21"/>
                <w:szCs w:val="21"/>
              </w:rPr>
              <w:t>***</w:t>
            </w:r>
          </w:p>
          <w:p w14:paraId="1395C740" w14:textId="77777777" w:rsidR="006D35CC" w:rsidRPr="006D35CC" w:rsidRDefault="006D35CC" w:rsidP="006D35C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D35CC">
              <w:rPr>
                <w:rFonts w:cstheme="minorHAnsi"/>
                <w:b w:val="0"/>
                <w:bCs w:val="0"/>
                <w:sz w:val="21"/>
                <w:szCs w:val="21"/>
              </w:rPr>
              <w:t xml:space="preserve">Pour en savoir plus quant aux modalités pratiques de dépôt d’une offre électronique : </w:t>
            </w:r>
          </w:p>
          <w:p w14:paraId="74099B45" w14:textId="77777777" w:rsidR="006D35CC" w:rsidRPr="006D35CC" w:rsidRDefault="006D35CC" w:rsidP="006D35C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D35CC">
              <w:rPr>
                <w:rFonts w:cstheme="minorHAnsi"/>
                <w:b w:val="0"/>
                <w:bCs w:val="0"/>
                <w:sz w:val="21"/>
                <w:szCs w:val="21"/>
              </w:rPr>
              <w:t xml:space="preserve">Le </w:t>
            </w:r>
            <w:hyperlink r:id="rId14" w:history="1">
              <w:r w:rsidRPr="006D35CC">
                <w:rPr>
                  <w:rFonts w:cstheme="minorHAnsi"/>
                  <w:b w:val="0"/>
                  <w:bCs w:val="0"/>
                  <w:color w:val="0563C1" w:themeColor="hyperlink"/>
                  <w:sz w:val="21"/>
                  <w:szCs w:val="21"/>
                  <w:u w:val="single"/>
                </w:rPr>
                <w:t>centre d’aide</w:t>
              </w:r>
            </w:hyperlink>
            <w:r w:rsidRPr="006D35CC">
              <w:rPr>
                <w:rFonts w:cstheme="minorHAnsi"/>
                <w:b w:val="0"/>
                <w:bCs w:val="0"/>
                <w:sz w:val="21"/>
                <w:szCs w:val="21"/>
              </w:rPr>
              <w:t xml:space="preserve"> e-Procurement ; </w:t>
            </w:r>
          </w:p>
          <w:p w14:paraId="2F9688AC" w14:textId="77777777" w:rsidR="006D35CC" w:rsidRPr="006D35CC" w:rsidRDefault="006D35CC" w:rsidP="006D35C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b w:val="0"/>
                <w:bCs w:val="0"/>
              </w:rPr>
            </w:pPr>
            <w:r w:rsidRPr="006D35CC">
              <w:rPr>
                <w:rFonts w:cstheme="minorHAnsi"/>
                <w:b w:val="0"/>
                <w:bCs w:val="0"/>
                <w:sz w:val="21"/>
                <w:szCs w:val="21"/>
              </w:rPr>
              <w:t xml:space="preserve">Les </w:t>
            </w:r>
            <w:hyperlink r:id="rId15" w:history="1">
              <w:r w:rsidRPr="006D35CC">
                <w:rPr>
                  <w:rFonts w:cstheme="minorHAnsi"/>
                  <w:b w:val="0"/>
                  <w:bCs w:val="0"/>
                  <w:color w:val="0563C1" w:themeColor="hyperlink"/>
                  <w:sz w:val="21"/>
                  <w:szCs w:val="21"/>
                  <w:u w:val="single"/>
                </w:rPr>
                <w:t>démonstrations</w:t>
              </w:r>
            </w:hyperlink>
            <w:r w:rsidRPr="006D35CC">
              <w:rPr>
                <w:b w:val="0"/>
                <w:bCs w:val="0"/>
              </w:rPr>
              <w:t> ;</w:t>
            </w:r>
          </w:p>
          <w:p w14:paraId="3D0609D3" w14:textId="77777777" w:rsidR="006D35CC" w:rsidRPr="006D35CC" w:rsidRDefault="006D35CC" w:rsidP="006D35C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b w:val="0"/>
                <w:bCs w:val="0"/>
              </w:rPr>
            </w:pPr>
            <w:r w:rsidRPr="006D35CC">
              <w:rPr>
                <w:b w:val="0"/>
                <w:bCs w:val="0"/>
              </w:rPr>
              <w:t xml:space="preserve">Le </w:t>
            </w:r>
            <w:hyperlink r:id="rId16" w:history="1">
              <w:r w:rsidRPr="006D35CC">
                <w:rPr>
                  <w:b w:val="0"/>
                  <w:bCs w:val="0"/>
                  <w:color w:val="0563C1" w:themeColor="hyperlink"/>
                  <w:u w:val="single"/>
                </w:rPr>
                <w:t>tutoriel e-Procurement</w:t>
              </w:r>
            </w:hyperlink>
            <w:r w:rsidRPr="006D35CC">
              <w:rPr>
                <w:b w:val="0"/>
                <w:bCs w:val="0"/>
              </w:rPr>
              <w:t xml:space="preserve"> ; </w:t>
            </w:r>
          </w:p>
          <w:p w14:paraId="2BB3A73D" w14:textId="77777777" w:rsidR="006D35CC" w:rsidRPr="006D35CC" w:rsidRDefault="006D35CC" w:rsidP="006D35C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D35CC">
              <w:rPr>
                <w:rFonts w:cstheme="minorHAnsi"/>
                <w:b w:val="0"/>
                <w:bCs w:val="0"/>
                <w:sz w:val="21"/>
                <w:szCs w:val="21"/>
              </w:rPr>
              <w:t xml:space="preserve">En cas de besoin, </w:t>
            </w:r>
            <w:proofErr w:type="gramStart"/>
            <w:r w:rsidRPr="006D35CC">
              <w:rPr>
                <w:rFonts w:cstheme="minorHAnsi"/>
                <w:b w:val="0"/>
                <w:bCs w:val="0"/>
                <w:sz w:val="21"/>
                <w:szCs w:val="21"/>
              </w:rPr>
              <w:t>le helpdesk</w:t>
            </w:r>
            <w:proofErr w:type="gramEnd"/>
            <w:r w:rsidRPr="006D35CC">
              <w:rPr>
                <w:rFonts w:cstheme="minorHAnsi"/>
                <w:b w:val="0"/>
                <w:bCs w:val="0"/>
                <w:sz w:val="21"/>
                <w:szCs w:val="21"/>
              </w:rPr>
              <w:t xml:space="preserve"> e-Procurement : </w:t>
            </w:r>
          </w:p>
          <w:p w14:paraId="2623A2DB" w14:textId="77777777" w:rsidR="006D35CC" w:rsidRPr="006D35CC" w:rsidRDefault="006D35CC" w:rsidP="006D35CC">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D35CC">
              <w:rPr>
                <w:rFonts w:cstheme="minorHAnsi"/>
                <w:b w:val="0"/>
                <w:bCs w:val="0"/>
                <w:sz w:val="21"/>
                <w:szCs w:val="21"/>
              </w:rPr>
              <w:t xml:space="preserve">+32 2 740 80 00 ou </w:t>
            </w:r>
            <w:hyperlink r:id="rId17" w:history="1">
              <w:r w:rsidRPr="006D35CC">
                <w:rPr>
                  <w:rFonts w:cstheme="minorHAnsi"/>
                  <w:b w:val="0"/>
                  <w:bCs w:val="0"/>
                  <w:color w:val="0563C1" w:themeColor="hyperlink"/>
                  <w:sz w:val="21"/>
                  <w:szCs w:val="21"/>
                  <w:u w:val="single"/>
                </w:rPr>
                <w:t>formulaire de contact</w:t>
              </w:r>
            </w:hyperlink>
          </w:p>
          <w:p w14:paraId="402B8147" w14:textId="77777777" w:rsidR="006D35CC" w:rsidRPr="006D35CC" w:rsidRDefault="006D35CC" w:rsidP="006D35C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D35CC">
              <w:rPr>
                <w:rFonts w:cstheme="minorHAnsi"/>
                <w:b w:val="0"/>
                <w:bCs w:val="0"/>
                <w:sz w:val="21"/>
                <w:szCs w:val="21"/>
              </w:rPr>
              <w:t xml:space="preserve">Pour vous exercer à l’utilisation de la plateforme e-Procurement, un module test est disponible via le lien suivant : </w:t>
            </w:r>
            <w:hyperlink r:id="rId18" w:history="1">
              <w:r w:rsidRPr="006D35CC">
                <w:rPr>
                  <w:rFonts w:cstheme="minorHAnsi"/>
                  <w:b w:val="0"/>
                  <w:bCs w:val="0"/>
                  <w:color w:val="0563C1" w:themeColor="hyperlink"/>
                  <w:sz w:val="21"/>
                  <w:szCs w:val="21"/>
                  <w:u w:val="single"/>
                </w:rPr>
                <w:t>https://demo.publicprocurement.be/</w:t>
              </w:r>
            </w:hyperlink>
            <w:r w:rsidRPr="006D35CC">
              <w:rPr>
                <w:rFonts w:cstheme="minorHAnsi"/>
                <w:b w:val="0"/>
                <w:bCs w:val="0"/>
                <w:sz w:val="21"/>
                <w:szCs w:val="21"/>
              </w:rPr>
              <w:t xml:space="preserve"> </w:t>
            </w:r>
          </w:p>
          <w:p w14:paraId="1E022E57" w14:textId="77777777" w:rsidR="006D35CC" w:rsidRDefault="006D35CC" w:rsidP="006D35C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D35CC">
              <w:rPr>
                <w:rFonts w:cstheme="minorHAnsi"/>
                <w:b w:val="0"/>
                <w:bCs w:val="0"/>
                <w:sz w:val="21"/>
                <w:szCs w:val="21"/>
              </w:rPr>
              <w:t>Vous trouverez davantage d’informations sur la signature et les groupements d’opérateurs économiques dans l’</w:t>
            </w:r>
            <w:r w:rsidRPr="006D35CC">
              <w:rPr>
                <w:rFonts w:cstheme="minorHAnsi"/>
                <w:sz w:val="21"/>
                <w:szCs w:val="21"/>
              </w:rPr>
              <w:fldChar w:fldCharType="begin"/>
            </w:r>
            <w:r w:rsidRPr="006D35CC">
              <w:rPr>
                <w:rFonts w:cstheme="minorHAnsi"/>
                <w:b w:val="0"/>
                <w:bCs w:val="0"/>
                <w:sz w:val="21"/>
                <w:szCs w:val="21"/>
              </w:rPr>
              <w:instrText xml:space="preserve"> REF _Ref115773350 \h  \* MERGEFORMAT </w:instrText>
            </w:r>
            <w:r w:rsidRPr="006D35CC">
              <w:rPr>
                <w:rFonts w:cstheme="minorHAnsi"/>
                <w:sz w:val="21"/>
                <w:szCs w:val="21"/>
              </w:rPr>
            </w:r>
            <w:r w:rsidRPr="006D35CC">
              <w:rPr>
                <w:rFonts w:cstheme="minorHAnsi"/>
                <w:sz w:val="21"/>
                <w:szCs w:val="21"/>
              </w:rPr>
              <w:fldChar w:fldCharType="separate"/>
            </w:r>
            <w:r w:rsidRPr="006D35CC">
              <w:rPr>
                <w:b w:val="0"/>
                <w:bCs w:val="0"/>
                <w:sz w:val="21"/>
                <w:szCs w:val="21"/>
              </w:rPr>
              <w:t>ANNEXE 6 : SIGNATURE DE L’OFFRE</w:t>
            </w:r>
            <w:r w:rsidRPr="006D35CC">
              <w:rPr>
                <w:rFonts w:cstheme="minorHAnsi"/>
                <w:sz w:val="21"/>
                <w:szCs w:val="21"/>
              </w:rPr>
              <w:fldChar w:fldCharType="end"/>
            </w:r>
            <w:r w:rsidRPr="006D35CC">
              <w:rPr>
                <w:rFonts w:cstheme="minorHAnsi"/>
                <w:b w:val="0"/>
                <w:bCs w:val="0"/>
                <w:sz w:val="21"/>
                <w:szCs w:val="21"/>
              </w:rPr>
              <w:t>.</w:t>
            </w:r>
            <w:r w:rsidRPr="006D35CC">
              <w:rPr>
                <w:rFonts w:cstheme="minorHAnsi"/>
                <w:sz w:val="21"/>
                <w:szCs w:val="21"/>
              </w:rPr>
              <w:t xml:space="preserve"> </w:t>
            </w:r>
          </w:p>
          <w:p w14:paraId="600B52D6" w14:textId="77777777" w:rsidR="00B5787E" w:rsidRPr="006D35CC" w:rsidRDefault="00B5787E" w:rsidP="006D35CC">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p>
        </w:tc>
      </w:tr>
    </w:tbl>
    <w:p w14:paraId="38E16589" w14:textId="157D8603" w:rsidR="009D4212" w:rsidRDefault="009D4212" w:rsidP="00B24B21">
      <w:pPr>
        <w:tabs>
          <w:tab w:val="left" w:pos="1184"/>
        </w:tabs>
        <w:rPr>
          <w:b/>
          <w:bCs/>
        </w:rPr>
      </w:pPr>
    </w:p>
    <w:p w14:paraId="0B8AEB46" w14:textId="77777777" w:rsidR="009D4212" w:rsidRDefault="009D4212">
      <w:pPr>
        <w:rPr>
          <w:b/>
          <w:bCs/>
        </w:rPr>
      </w:pPr>
      <w:r>
        <w:rPr>
          <w:b/>
          <w:bCs/>
        </w:rPr>
        <w:br w:type="page"/>
      </w:r>
    </w:p>
    <w:p w14:paraId="4CC0A4C2" w14:textId="77777777" w:rsidR="00B24B21" w:rsidRDefault="00B24B21" w:rsidP="00B24B21">
      <w:pPr>
        <w:tabs>
          <w:tab w:val="left" w:pos="1184"/>
        </w:tabs>
        <w:rPr>
          <w:b/>
          <w:bCs/>
        </w:rPr>
      </w:pPr>
    </w:p>
    <w:p w14:paraId="4F51D0FB" w14:textId="6E51C008" w:rsidR="003828CE" w:rsidRPr="00245A2D" w:rsidRDefault="00245A2D" w:rsidP="00245A2D">
      <w:pPr>
        <w:pStyle w:val="Paragraphedeliste"/>
        <w:numPr>
          <w:ilvl w:val="0"/>
          <w:numId w:val="34"/>
        </w:numPr>
        <w:tabs>
          <w:tab w:val="left" w:pos="1184"/>
        </w:tabs>
        <w:rPr>
          <w:b/>
          <w:bCs/>
        </w:rPr>
      </w:pPr>
      <w:r>
        <w:rPr>
          <w:b/>
          <w:bCs/>
        </w:rPr>
        <w:t xml:space="preserve">Avances : </w:t>
      </w:r>
      <w:r>
        <w:t>Modification d’une coquille</w:t>
      </w:r>
      <w:r w:rsidR="00D1397F">
        <w:t xml:space="preserve"> </w:t>
      </w:r>
      <w:r w:rsidR="00D8287E">
        <w:t xml:space="preserve">à deux endroits </w:t>
      </w:r>
      <w:r w:rsidR="00D1397F">
        <w:t>dans « avance obligatoire » et « </w:t>
      </w:r>
      <w:r w:rsidR="009D4212">
        <w:t xml:space="preserve">avance autorisée » concernant le montant de l’avance </w:t>
      </w:r>
    </w:p>
    <w:tbl>
      <w:tblPr>
        <w:tblStyle w:val="Tableausimple1"/>
        <w:tblpPr w:leftFromText="141" w:rightFromText="141" w:vertAnchor="page" w:horzAnchor="margin" w:tblpXSpec="center" w:tblpY="2707"/>
        <w:tblW w:w="11070" w:type="dxa"/>
        <w:tblLook w:val="04A0" w:firstRow="1" w:lastRow="0" w:firstColumn="1" w:lastColumn="0" w:noHBand="0" w:noVBand="1"/>
      </w:tblPr>
      <w:tblGrid>
        <w:gridCol w:w="2700"/>
        <w:gridCol w:w="8370"/>
      </w:tblGrid>
      <w:tr w:rsidR="008A5FD4" w:rsidRPr="008A5FD4" w14:paraId="02DF340C" w14:textId="77777777" w:rsidTr="008A5FD4">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4A93D01" w14:textId="77777777" w:rsidR="008A5FD4" w:rsidRPr="008A5FD4" w:rsidRDefault="008A5FD4" w:rsidP="008A5FD4">
            <w:pPr>
              <w:keepNext/>
              <w:keepLines/>
              <w:spacing w:before="240"/>
              <w:outlineLvl w:val="1"/>
              <w:rPr>
                <w:rFonts w:eastAsiaTheme="majorEastAsia" w:cstheme="minorHAnsi"/>
                <w:sz w:val="21"/>
                <w:szCs w:val="21"/>
              </w:rPr>
            </w:pPr>
            <w:bookmarkStart w:id="4" w:name="_Toc190436582"/>
            <w:bookmarkStart w:id="5" w:name="_Toc196385108"/>
            <w:commentRangeStart w:id="6"/>
            <w:r w:rsidRPr="008A5FD4">
              <w:rPr>
                <w:rFonts w:eastAsiaTheme="majorEastAsia" w:cstheme="minorHAnsi"/>
                <w:sz w:val="21"/>
                <w:szCs w:val="21"/>
              </w:rPr>
              <w:t>Avance autorisée</w:t>
            </w:r>
            <w:commentRangeEnd w:id="6"/>
            <w:r w:rsidRPr="008A5FD4">
              <w:rPr>
                <w:rFonts w:eastAsiaTheme="majorEastAsia" w:cstheme="minorHAnsi"/>
                <w:sz w:val="21"/>
                <w:szCs w:val="21"/>
              </w:rPr>
              <w:commentReference w:id="6"/>
            </w:r>
            <w:bookmarkEnd w:id="4"/>
            <w:bookmarkEnd w:id="5"/>
          </w:p>
        </w:tc>
        <w:tc>
          <w:tcPr>
            <w:tcW w:w="8370" w:type="dxa"/>
          </w:tcPr>
          <w:p w14:paraId="5B9620E2" w14:textId="77777777" w:rsidR="008A5FD4" w:rsidRPr="008A5FD4" w:rsidRDefault="008A5FD4" w:rsidP="008A5FD4">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sz w:val="21"/>
                <w:szCs w:val="21"/>
              </w:rPr>
            </w:pPr>
            <w:r w:rsidRPr="008A5FD4">
              <w:rPr>
                <w:rFonts w:eastAsia="Calibri" w:cstheme="minorHAnsi"/>
                <w:sz w:val="21"/>
                <w:szCs w:val="21"/>
              </w:rPr>
              <w:br/>
            </w:r>
            <w:r w:rsidRPr="008A5FD4">
              <w:rPr>
                <w:rFonts w:eastAsia="Calibri" w:cstheme="minorHAnsi"/>
                <w:sz w:val="21"/>
                <w:szCs w:val="21"/>
                <w:u w:val="single"/>
              </w:rPr>
              <w:t>Montant de l’avance</w:t>
            </w:r>
            <w:r w:rsidRPr="008A5FD4">
              <w:rPr>
                <w:rFonts w:eastAsia="Calibri" w:cstheme="minorHAnsi"/>
                <w:sz w:val="21"/>
                <w:szCs w:val="21"/>
              </w:rPr>
              <w:t xml:space="preserve"> : </w:t>
            </w:r>
          </w:p>
          <w:p w14:paraId="29786FEB" w14:textId="77777777" w:rsidR="008A5FD4" w:rsidRPr="008A5FD4" w:rsidRDefault="008A5FD4" w:rsidP="008A5FD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r w:rsidRPr="008A5FD4">
              <w:rPr>
                <w:rFonts w:eastAsia="Calibri" w:cstheme="minorHAnsi"/>
                <w:b w:val="0"/>
                <w:bCs w:val="0"/>
                <w:sz w:val="21"/>
                <w:szCs w:val="21"/>
                <w:lang w:eastAsia="fr-BE"/>
              </w:rPr>
              <w:t>Une avance de [</w:t>
            </w:r>
            <w:r w:rsidRPr="008A5FD4">
              <w:rPr>
                <w:rFonts w:eastAsia="Calibri" w:cstheme="minorHAnsi"/>
                <w:b w:val="0"/>
                <w:bCs w:val="0"/>
                <w:sz w:val="21"/>
                <w:szCs w:val="21"/>
                <w:highlight w:val="lightGray"/>
                <w:lang w:eastAsia="fr-BE"/>
              </w:rPr>
              <w:t>à compléter</w:t>
            </w:r>
            <w:r w:rsidRPr="008A5FD4">
              <w:rPr>
                <w:rFonts w:eastAsia="Calibri" w:cstheme="minorHAnsi"/>
                <w:b w:val="0"/>
                <w:bCs w:val="0"/>
                <w:sz w:val="21"/>
                <w:szCs w:val="21"/>
                <w:lang w:eastAsia="fr-BE"/>
              </w:rPr>
              <w:t>]</w:t>
            </w:r>
            <w:commentRangeStart w:id="7"/>
            <w:r w:rsidRPr="008A5FD4">
              <w:rPr>
                <w:rFonts w:eastAsia="Calibri" w:cstheme="minorHAnsi"/>
                <w:b w:val="0"/>
                <w:bCs w:val="0"/>
                <w:sz w:val="21"/>
                <w:szCs w:val="21"/>
                <w:lang w:eastAsia="fr-BE"/>
              </w:rPr>
              <w:t xml:space="preserve"> % </w:t>
            </w:r>
            <w:commentRangeEnd w:id="7"/>
            <w:r w:rsidRPr="008A5FD4">
              <w:rPr>
                <w:rFonts w:eastAsia="Calibri" w:cstheme="minorHAnsi"/>
                <w:b w:val="0"/>
                <w:bCs w:val="0"/>
                <w:sz w:val="21"/>
                <w:szCs w:val="21"/>
              </w:rPr>
              <w:commentReference w:id="7"/>
            </w:r>
            <w:r w:rsidRPr="008A5FD4">
              <w:rPr>
                <w:rFonts w:eastAsia="Calibri" w:cstheme="minorHAnsi"/>
                <w:b w:val="0"/>
                <w:bCs w:val="0"/>
                <w:sz w:val="21"/>
                <w:szCs w:val="21"/>
                <w:lang w:eastAsia="fr-BE"/>
              </w:rPr>
              <w:t>vous est octroyée si vous remplissez les conditions suivantes [</w:t>
            </w:r>
            <w:r w:rsidRPr="008A5FD4">
              <w:rPr>
                <w:rFonts w:eastAsia="Calibri" w:cstheme="minorHAnsi"/>
                <w:b w:val="0"/>
                <w:bCs w:val="0"/>
                <w:sz w:val="21"/>
                <w:szCs w:val="21"/>
                <w:highlight w:val="lightGray"/>
                <w:lang w:eastAsia="fr-BE"/>
              </w:rPr>
              <w:t>à compléter</w:t>
            </w:r>
            <w:r w:rsidRPr="008A5FD4">
              <w:rPr>
                <w:rFonts w:eastAsia="Calibri" w:cstheme="minorHAnsi"/>
                <w:b w:val="0"/>
                <w:bCs w:val="0"/>
                <w:sz w:val="21"/>
                <w:szCs w:val="21"/>
                <w:lang w:eastAsia="fr-BE"/>
              </w:rPr>
              <w:t xml:space="preserve">] et que vous introduisez une facture d’avance (qui vaut demande écrite d’avance) </w:t>
            </w:r>
            <w:r w:rsidRPr="008A5FD4">
              <w:rPr>
                <w:rFonts w:eastAsia="Calibri" w:cstheme="minorHAnsi"/>
                <w:b w:val="0"/>
                <w:bCs w:val="0"/>
                <w:sz w:val="21"/>
                <w:szCs w:val="21"/>
              </w:rPr>
              <w:t>dans les plus brefs délais et au plus tard dans un délai de</w:t>
            </w:r>
            <w:r w:rsidRPr="008A5FD4">
              <w:rPr>
                <w:rFonts w:cstheme="minorHAnsi"/>
                <w:b w:val="0"/>
                <w:bCs w:val="0"/>
                <w:sz w:val="21"/>
                <w:szCs w:val="21"/>
              </w:rPr>
              <w:t xml:space="preserve"> </w:t>
            </w:r>
            <w:sdt>
              <w:sdtPr>
                <w:rPr>
                  <w:rFonts w:cstheme="minorHAnsi"/>
                  <w:b w:val="0"/>
                  <w:bCs w:val="0"/>
                  <w:sz w:val="21"/>
                  <w:szCs w:val="21"/>
                </w:rPr>
                <w:id w:val="269280630"/>
                <w:placeholder>
                  <w:docPart w:val="C5076DB42E364A56969E3A2D1D8ADB62"/>
                </w:placeholder>
              </w:sdtPr>
              <w:sdtContent>
                <w:commentRangeStart w:id="8"/>
                <w:r w:rsidRPr="008A5FD4">
                  <w:rPr>
                    <w:rFonts w:cstheme="minorHAnsi"/>
                    <w:b w:val="0"/>
                    <w:bCs w:val="0"/>
                    <w:sz w:val="21"/>
                    <w:szCs w:val="21"/>
                    <w:highlight w:val="lightGray"/>
                  </w:rPr>
                  <w:t>[à compléter]</w:t>
                </w:r>
                <w:commentRangeEnd w:id="8"/>
                <w:r w:rsidRPr="008A5FD4">
                  <w:rPr>
                    <w:b w:val="0"/>
                    <w:bCs w:val="0"/>
                    <w:sz w:val="16"/>
                    <w:szCs w:val="16"/>
                  </w:rPr>
                  <w:commentReference w:id="8"/>
                </w:r>
              </w:sdtContent>
            </w:sdt>
            <w:r w:rsidRPr="008A5FD4">
              <w:rPr>
                <w:rFonts w:eastAsia="Calibri" w:cstheme="minorHAnsi"/>
                <w:b w:val="0"/>
                <w:bCs w:val="0"/>
                <w:sz w:val="21"/>
                <w:szCs w:val="21"/>
              </w:rPr>
              <w:t xml:space="preserve"> jours de calendrier à compter de la conclusion du marché,</w:t>
            </w:r>
            <w:r w:rsidRPr="008A5FD4">
              <w:rPr>
                <w:rFonts w:eastAsia="Calibri" w:cstheme="minorHAnsi"/>
                <w:b w:val="0"/>
                <w:bCs w:val="0"/>
                <w:sz w:val="21"/>
                <w:szCs w:val="21"/>
                <w:lang w:eastAsia="fr-BE"/>
              </w:rPr>
              <w:t xml:space="preserve"> selon les modalités précisées dans la lettre de notification.</w:t>
            </w:r>
          </w:p>
          <w:p w14:paraId="0C6A60D8" w14:textId="77777777" w:rsidR="008A5FD4" w:rsidRPr="008A5FD4" w:rsidRDefault="008A5FD4" w:rsidP="008A5FD4">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r w:rsidRPr="008A5FD4">
              <w:rPr>
                <w:rFonts w:eastAsia="Calibri" w:cstheme="minorHAnsi"/>
                <w:b w:val="0"/>
                <w:bCs w:val="0"/>
                <w:sz w:val="21"/>
                <w:szCs w:val="21"/>
                <w:lang w:eastAsia="fr-BE"/>
              </w:rPr>
              <w:t xml:space="preserve">Ce pourcentage s’applique : </w:t>
            </w:r>
          </w:p>
          <w:p w14:paraId="6811E31B" w14:textId="77777777" w:rsidR="008A5FD4" w:rsidRPr="008A5FD4" w:rsidRDefault="008A5FD4" w:rsidP="008A5FD4">
            <w:pPr>
              <w:spacing w:after="200" w:line="276" w:lineRule="auto"/>
              <w:ind w:left="317"/>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b w:val="0"/>
                  <w:bCs w:val="0"/>
                  <w:sz w:val="21"/>
                  <w:szCs w:val="21"/>
                </w:rPr>
                <w:id w:val="1419596056"/>
                <w14:checkbox>
                  <w14:checked w14:val="0"/>
                  <w14:checkedState w14:val="2612" w14:font="MS Gothic"/>
                  <w14:uncheckedState w14:val="2610" w14:font="MS Gothic"/>
                </w14:checkbox>
              </w:sdtPr>
              <w:sdtContent>
                <w:r w:rsidRPr="008A5FD4">
                  <w:rPr>
                    <w:rFonts w:ascii="Segoe UI Symbol" w:eastAsia="Calibri" w:hAnsi="Segoe UI Symbol" w:cs="Segoe UI Symbol"/>
                    <w:b w:val="0"/>
                    <w:bCs w:val="0"/>
                    <w:sz w:val="21"/>
                    <w:szCs w:val="21"/>
                  </w:rPr>
                  <w:t>☐</w:t>
                </w:r>
              </w:sdtContent>
            </w:sdt>
            <w:r w:rsidRPr="008A5FD4">
              <w:rPr>
                <w:rFonts w:eastAsia="Calibri" w:cstheme="minorHAnsi"/>
                <w:b w:val="0"/>
                <w:bCs w:val="0"/>
                <w:sz w:val="21"/>
                <w:szCs w:val="21"/>
              </w:rPr>
              <w:t xml:space="preserve">  </w:t>
            </w:r>
            <w:commentRangeStart w:id="9"/>
            <w:proofErr w:type="gramStart"/>
            <w:r w:rsidRPr="008A5FD4">
              <w:rPr>
                <w:rFonts w:eastAsia="Calibri" w:cstheme="minorHAnsi"/>
                <w:b w:val="0"/>
                <w:bCs w:val="0"/>
                <w:sz w:val="21"/>
                <w:szCs w:val="21"/>
                <w:lang w:eastAsia="fr-BE"/>
              </w:rPr>
              <w:t>au</w:t>
            </w:r>
            <w:commentRangeEnd w:id="9"/>
            <w:proofErr w:type="gramEnd"/>
            <w:r w:rsidRPr="008A5FD4">
              <w:rPr>
                <w:rFonts w:eastAsia="Calibri" w:cstheme="minorHAnsi"/>
                <w:b w:val="0"/>
                <w:bCs w:val="0"/>
                <w:sz w:val="21"/>
                <w:szCs w:val="21"/>
              </w:rPr>
              <w:commentReference w:id="9"/>
            </w:r>
            <w:r w:rsidRPr="008A5FD4">
              <w:rPr>
                <w:rFonts w:eastAsia="Calibri" w:cstheme="minorHAnsi"/>
                <w:b w:val="0"/>
                <w:bCs w:val="0"/>
                <w:sz w:val="21"/>
                <w:szCs w:val="21"/>
                <w:lang w:eastAsia="fr-BE"/>
              </w:rPr>
              <w:t xml:space="preserve"> montant de l’offre approuvée TVAC </w:t>
            </w:r>
          </w:p>
          <w:p w14:paraId="11427C32" w14:textId="77777777" w:rsidR="008A5FD4" w:rsidRPr="008A5FD4" w:rsidRDefault="008A5FD4" w:rsidP="008A5FD4">
            <w:pPr>
              <w:spacing w:after="200" w:line="276" w:lineRule="auto"/>
              <w:ind w:left="317"/>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b w:val="0"/>
                  <w:bCs w:val="0"/>
                  <w:sz w:val="21"/>
                  <w:szCs w:val="21"/>
                </w:rPr>
                <w:id w:val="1789698596"/>
                <w14:checkbox>
                  <w14:checked w14:val="0"/>
                  <w14:checkedState w14:val="2612" w14:font="MS Gothic"/>
                  <w14:uncheckedState w14:val="2610" w14:font="MS Gothic"/>
                </w14:checkbox>
              </w:sdtPr>
              <w:sdtContent>
                <w:r w:rsidRPr="008A5FD4">
                  <w:rPr>
                    <w:rFonts w:ascii="Segoe UI Symbol" w:eastAsia="Calibri" w:hAnsi="Segoe UI Symbol" w:cs="Segoe UI Symbol"/>
                    <w:b w:val="0"/>
                    <w:bCs w:val="0"/>
                    <w:sz w:val="21"/>
                    <w:szCs w:val="21"/>
                  </w:rPr>
                  <w:t>☐</w:t>
                </w:r>
              </w:sdtContent>
            </w:sdt>
            <w:r w:rsidRPr="008A5FD4">
              <w:rPr>
                <w:rFonts w:eastAsia="Calibri" w:cstheme="minorHAnsi"/>
                <w:b w:val="0"/>
                <w:bCs w:val="0"/>
                <w:sz w:val="21"/>
                <w:szCs w:val="21"/>
              </w:rPr>
              <w:t xml:space="preserve">  </w:t>
            </w:r>
            <w:commentRangeStart w:id="10"/>
            <w:proofErr w:type="gramStart"/>
            <w:r w:rsidRPr="008A5FD4">
              <w:rPr>
                <w:rFonts w:eastAsia="Calibri" w:cstheme="minorHAnsi"/>
                <w:b w:val="0"/>
                <w:bCs w:val="0"/>
                <w:sz w:val="21"/>
                <w:szCs w:val="21"/>
                <w:lang w:eastAsia="fr-BE"/>
              </w:rPr>
              <w:t>au</w:t>
            </w:r>
            <w:commentRangeEnd w:id="10"/>
            <w:proofErr w:type="gramEnd"/>
            <w:r w:rsidRPr="008A5FD4">
              <w:rPr>
                <w:rFonts w:eastAsia="Calibri" w:cstheme="minorHAnsi"/>
                <w:b w:val="0"/>
                <w:bCs w:val="0"/>
                <w:sz w:val="21"/>
                <w:szCs w:val="21"/>
              </w:rPr>
              <w:commentReference w:id="10"/>
            </w:r>
            <w:r w:rsidRPr="008A5FD4">
              <w:rPr>
                <w:rFonts w:eastAsia="Calibri" w:cstheme="minorHAnsi"/>
                <w:b w:val="0"/>
                <w:bCs w:val="0"/>
                <w:sz w:val="21"/>
                <w:szCs w:val="21"/>
                <w:lang w:eastAsia="fr-BE"/>
              </w:rPr>
              <w:t xml:space="preserve"> montant égal à 12 fois le montant de l’offre approuvée TVAC divisée par la durée du marché exprimée en mois</w:t>
            </w:r>
          </w:p>
          <w:p w14:paraId="55AA223A" w14:textId="77777777" w:rsidR="00FA6408" w:rsidRDefault="008A5FD4" w:rsidP="00FA6408">
            <w:pPr>
              <w:spacing w:after="200" w:line="276" w:lineRule="auto"/>
              <w:ind w:left="317"/>
              <w:cnfStyle w:val="100000000000" w:firstRow="1" w:lastRow="0" w:firstColumn="0" w:lastColumn="0" w:oddVBand="0" w:evenVBand="0" w:oddHBand="0" w:evenHBand="0" w:firstRowFirstColumn="0" w:firstRowLastColumn="0" w:lastRowFirstColumn="0" w:lastRowLastColumn="0"/>
              <w:rPr>
                <w:rFonts w:eastAsia="Aptos" w:cstheme="minorHAnsi"/>
                <w:sz w:val="21"/>
                <w:szCs w:val="21"/>
              </w:rPr>
            </w:pPr>
            <w:sdt>
              <w:sdtPr>
                <w:rPr>
                  <w:rFonts w:eastAsia="Calibri" w:cstheme="minorHAnsi"/>
                  <w:b w:val="0"/>
                  <w:bCs w:val="0"/>
                  <w:sz w:val="21"/>
                  <w:szCs w:val="21"/>
                </w:rPr>
                <w:id w:val="-1821728654"/>
                <w14:checkbox>
                  <w14:checked w14:val="0"/>
                  <w14:checkedState w14:val="2612" w14:font="MS Gothic"/>
                  <w14:uncheckedState w14:val="2610" w14:font="MS Gothic"/>
                </w14:checkbox>
              </w:sdtPr>
              <w:sdtContent>
                <w:r w:rsidRPr="008A5FD4">
                  <w:rPr>
                    <w:rFonts w:ascii="Segoe UI Symbol" w:eastAsia="Calibri" w:hAnsi="Segoe UI Symbol" w:cs="Segoe UI Symbol"/>
                    <w:b w:val="0"/>
                    <w:bCs w:val="0"/>
                    <w:sz w:val="21"/>
                    <w:szCs w:val="21"/>
                  </w:rPr>
                  <w:t>☐</w:t>
                </w:r>
              </w:sdtContent>
            </w:sdt>
            <w:r w:rsidRPr="008A5FD4">
              <w:rPr>
                <w:rFonts w:eastAsia="Calibri" w:cstheme="minorHAnsi"/>
                <w:b w:val="0"/>
                <w:bCs w:val="0"/>
                <w:sz w:val="21"/>
                <w:szCs w:val="21"/>
              </w:rPr>
              <w:t xml:space="preserve">  </w:t>
            </w:r>
            <w:commentRangeStart w:id="11"/>
            <w:proofErr w:type="gramStart"/>
            <w:r w:rsidRPr="008A5FD4">
              <w:rPr>
                <w:rFonts w:eastAsia="Calibri" w:cstheme="minorHAnsi"/>
                <w:b w:val="0"/>
                <w:bCs w:val="0"/>
                <w:strike/>
                <w:sz w:val="21"/>
                <w:szCs w:val="21"/>
                <w:highlight w:val="yellow"/>
                <w:lang w:eastAsia="fr-BE"/>
              </w:rPr>
              <w:t>au</w:t>
            </w:r>
            <w:commentRangeEnd w:id="11"/>
            <w:proofErr w:type="gramEnd"/>
            <w:r w:rsidRPr="008A5FD4">
              <w:rPr>
                <w:rFonts w:eastAsia="Calibri" w:cstheme="minorHAnsi"/>
                <w:b w:val="0"/>
                <w:bCs w:val="0"/>
                <w:strike/>
                <w:sz w:val="21"/>
                <w:szCs w:val="21"/>
                <w:highlight w:val="yellow"/>
              </w:rPr>
              <w:commentReference w:id="11"/>
            </w:r>
            <w:r w:rsidRPr="008A5FD4">
              <w:rPr>
                <w:rFonts w:eastAsia="Calibri" w:cstheme="minorHAnsi"/>
                <w:b w:val="0"/>
                <w:bCs w:val="0"/>
                <w:strike/>
                <w:sz w:val="21"/>
                <w:szCs w:val="21"/>
                <w:highlight w:val="yellow"/>
                <w:lang w:eastAsia="fr-BE"/>
              </w:rPr>
              <w:t xml:space="preserve"> montant de l’offre approuvée TVAC</w:t>
            </w:r>
            <w:r w:rsidRPr="008A5FD4">
              <w:rPr>
                <w:rFonts w:eastAsia="Calibri" w:cstheme="minorHAnsi"/>
                <w:b w:val="0"/>
                <w:bCs w:val="0"/>
                <w:sz w:val="21"/>
                <w:szCs w:val="21"/>
                <w:lang w:eastAsia="fr-BE"/>
              </w:rPr>
              <w:t xml:space="preserve"> </w:t>
            </w:r>
            <w:r w:rsidR="00FA6408" w:rsidRPr="00FA6408">
              <w:rPr>
                <w:rFonts w:eastAsia="Aptos" w:cstheme="minorHAnsi"/>
                <w:b w:val="0"/>
                <w:bCs w:val="0"/>
                <w:sz w:val="21"/>
                <w:szCs w:val="21"/>
              </w:rPr>
              <w:t xml:space="preserve"> </w:t>
            </w:r>
          </w:p>
          <w:p w14:paraId="369B5D0F" w14:textId="07FF3E3E" w:rsidR="00FA6408" w:rsidRPr="00FA6408" w:rsidRDefault="00FA6408" w:rsidP="00FA6408">
            <w:pPr>
              <w:spacing w:after="200" w:line="276" w:lineRule="auto"/>
              <w:ind w:left="317"/>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Aptos" w:cstheme="minorHAnsi"/>
                  <w:b w:val="0"/>
                  <w:bCs w:val="0"/>
                  <w:sz w:val="21"/>
                  <w:szCs w:val="21"/>
                  <w:highlight w:val="yellow"/>
                </w:rPr>
                <w:id w:val="-1927183637"/>
                <w14:checkbox>
                  <w14:checked w14:val="0"/>
                  <w14:checkedState w14:val="2612" w14:font="MS Gothic"/>
                  <w14:uncheckedState w14:val="2610" w14:font="MS Gothic"/>
                </w14:checkbox>
              </w:sdtPr>
              <w:sdtContent>
                <w:r w:rsidRPr="00FA6408">
                  <w:rPr>
                    <w:rFonts w:ascii="MS Gothic" w:eastAsia="MS Gothic" w:hAnsi="MS Gothic" w:cstheme="minorHAnsi" w:hint="eastAsia"/>
                    <w:b w:val="0"/>
                    <w:bCs w:val="0"/>
                    <w:sz w:val="21"/>
                    <w:szCs w:val="21"/>
                    <w:highlight w:val="yellow"/>
                  </w:rPr>
                  <w:t>☐</w:t>
                </w:r>
              </w:sdtContent>
            </w:sdt>
            <w:r>
              <w:rPr>
                <w:rFonts w:eastAsia="Aptos" w:cstheme="minorHAnsi"/>
                <w:b w:val="0"/>
                <w:bCs w:val="0"/>
                <w:sz w:val="21"/>
                <w:szCs w:val="21"/>
                <w:highlight w:val="yellow"/>
              </w:rPr>
              <w:t xml:space="preserve"> </w:t>
            </w:r>
            <w:commentRangeStart w:id="12"/>
            <w:proofErr w:type="gramStart"/>
            <w:r w:rsidRPr="00FA6408">
              <w:rPr>
                <w:rFonts w:eastAsia="Aptos" w:cstheme="minorHAnsi"/>
                <w:b w:val="0"/>
                <w:bCs w:val="0"/>
                <w:sz w:val="21"/>
                <w:szCs w:val="21"/>
                <w:highlight w:val="yellow"/>
              </w:rPr>
              <w:t>à</w:t>
            </w:r>
            <w:commentRangeEnd w:id="12"/>
            <w:proofErr w:type="gramEnd"/>
            <w:r w:rsidRPr="00FA6408">
              <w:rPr>
                <w:rFonts w:cstheme="minorHAnsi"/>
                <w:b w:val="0"/>
                <w:bCs w:val="0"/>
                <w:sz w:val="21"/>
                <w:szCs w:val="21"/>
                <w:highlight w:val="yellow"/>
              </w:rPr>
              <w:commentReference w:id="12"/>
            </w:r>
            <w:r w:rsidRPr="00FA6408">
              <w:rPr>
                <w:rFonts w:eastAsia="Aptos" w:cstheme="minorHAnsi"/>
                <w:b w:val="0"/>
                <w:bCs w:val="0"/>
                <w:sz w:val="21"/>
                <w:szCs w:val="21"/>
                <w:highlight w:val="yellow"/>
              </w:rPr>
              <w:t xml:space="preserve"> la valeur par mois du marché multipliée par 12</w:t>
            </w:r>
          </w:p>
          <w:p w14:paraId="3EA34788" w14:textId="014DDB53" w:rsidR="008A5FD4" w:rsidRPr="008A5FD4" w:rsidRDefault="008A5FD4" w:rsidP="008A5FD4">
            <w:pPr>
              <w:spacing w:after="200" w:line="276" w:lineRule="auto"/>
              <w:ind w:left="317"/>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p>
          <w:p w14:paraId="18FBFD2F" w14:textId="77777777" w:rsidR="008A5FD4" w:rsidRPr="008A5FD4" w:rsidRDefault="008A5FD4" w:rsidP="008A5FD4">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8A5FD4">
              <w:rPr>
                <w:rFonts w:eastAsia="Times New Roman" w:cstheme="minorHAnsi"/>
                <w:b w:val="0"/>
                <w:bCs w:val="0"/>
                <w:sz w:val="21"/>
                <w:szCs w:val="21"/>
              </w:rPr>
              <w:t>Le montant de l’avance n’est jamais supérieur à 225.000€ HTVA.</w:t>
            </w:r>
          </w:p>
          <w:p w14:paraId="162CA036" w14:textId="77777777" w:rsidR="008A5FD4" w:rsidRPr="008A5FD4" w:rsidRDefault="008A5FD4" w:rsidP="008A5FD4">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490FEC0B" w14:textId="77777777" w:rsidR="008A5FD4" w:rsidRPr="008A5FD4" w:rsidRDefault="008A5FD4" w:rsidP="008A5FD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p>
        </w:tc>
      </w:tr>
    </w:tbl>
    <w:p w14:paraId="5AE9FF8B" w14:textId="77777777" w:rsidR="003828CE" w:rsidRDefault="003828CE" w:rsidP="00B24B21">
      <w:pPr>
        <w:tabs>
          <w:tab w:val="left" w:pos="1184"/>
        </w:tabs>
        <w:rPr>
          <w:b/>
          <w:bCs/>
        </w:rPr>
      </w:pPr>
    </w:p>
    <w:p w14:paraId="749A81FF" w14:textId="11BA5E79" w:rsidR="008A5FD4" w:rsidRDefault="008A5FD4">
      <w:pPr>
        <w:rPr>
          <w:b/>
          <w:bCs/>
        </w:rPr>
      </w:pPr>
      <w:r>
        <w:rPr>
          <w:b/>
          <w:bCs/>
        </w:rPr>
        <w:br w:type="page"/>
      </w:r>
    </w:p>
    <w:p w14:paraId="35C70AB8" w14:textId="77777777" w:rsidR="003828CE" w:rsidRDefault="003828CE" w:rsidP="00B24B21">
      <w:pPr>
        <w:tabs>
          <w:tab w:val="left" w:pos="1184"/>
        </w:tabs>
        <w:rPr>
          <w:b/>
          <w:bCs/>
        </w:rPr>
      </w:pPr>
    </w:p>
    <w:p w14:paraId="1FA8310A" w14:textId="77777777" w:rsidR="003828CE" w:rsidRDefault="003828CE" w:rsidP="00B24B21">
      <w:pPr>
        <w:tabs>
          <w:tab w:val="left" w:pos="1184"/>
        </w:tabs>
        <w:rPr>
          <w:b/>
          <w:bCs/>
        </w:rPr>
      </w:pPr>
    </w:p>
    <w:p w14:paraId="1DB46000" w14:textId="1FF36CEF" w:rsidR="003828CE" w:rsidRPr="003828CE" w:rsidRDefault="003B2D90" w:rsidP="003828CE">
      <w:pPr>
        <w:pStyle w:val="Paragraphedeliste"/>
        <w:numPr>
          <w:ilvl w:val="0"/>
          <w:numId w:val="34"/>
        </w:numPr>
        <w:tabs>
          <w:tab w:val="left" w:pos="1184"/>
        </w:tabs>
        <w:rPr>
          <w:b/>
          <w:bCs/>
        </w:rPr>
      </w:pPr>
      <w:r>
        <w:rPr>
          <w:b/>
          <w:bCs/>
        </w:rPr>
        <w:t>Garanties financières</w:t>
      </w:r>
      <w:r w:rsidR="003828CE">
        <w:rPr>
          <w:b/>
          <w:bCs/>
        </w:rPr>
        <w:t xml:space="preserve"> : </w:t>
      </w:r>
      <w:r w:rsidR="003828CE">
        <w:t>Ajout d’u</w:t>
      </w:r>
      <w:r>
        <w:t>n paragraphe relatif à la limitation de la responsabilité extracontractuelle.</w:t>
      </w:r>
    </w:p>
    <w:tbl>
      <w:tblPr>
        <w:tblStyle w:val="Tableausimple1"/>
        <w:tblpPr w:leftFromText="141" w:rightFromText="141" w:vertAnchor="page" w:horzAnchor="margin" w:tblpXSpec="center" w:tblpY="3279"/>
        <w:tblW w:w="11070" w:type="dxa"/>
        <w:tblLook w:val="04A0" w:firstRow="1" w:lastRow="0" w:firstColumn="1" w:lastColumn="0" w:noHBand="0" w:noVBand="1"/>
      </w:tblPr>
      <w:tblGrid>
        <w:gridCol w:w="2700"/>
        <w:gridCol w:w="8370"/>
      </w:tblGrid>
      <w:tr w:rsidR="008A5FD4" w:rsidRPr="003828CE" w14:paraId="741C16E8" w14:textId="77777777" w:rsidTr="008A5FD4">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E36C4B5" w14:textId="77777777" w:rsidR="008A5FD4" w:rsidRPr="003828CE" w:rsidRDefault="008A5FD4" w:rsidP="008A5FD4">
            <w:pPr>
              <w:keepNext/>
              <w:keepLines/>
              <w:spacing w:before="240"/>
              <w:outlineLvl w:val="1"/>
              <w:rPr>
                <w:rFonts w:eastAsiaTheme="majorEastAsia" w:cstheme="minorHAnsi"/>
                <w:sz w:val="21"/>
                <w:szCs w:val="21"/>
              </w:rPr>
            </w:pPr>
            <w:bookmarkStart w:id="13" w:name="_Toc124954275"/>
            <w:bookmarkStart w:id="14" w:name="_Toc196386054"/>
            <w:r w:rsidRPr="003828CE">
              <w:rPr>
                <w:rFonts w:eastAsiaTheme="majorEastAsia" w:cstheme="minorHAnsi"/>
                <w:sz w:val="21"/>
                <w:szCs w:val="21"/>
              </w:rPr>
              <w:t>Garanties financières</w:t>
            </w:r>
            <w:bookmarkEnd w:id="13"/>
            <w:bookmarkEnd w:id="14"/>
            <w:r w:rsidRPr="003828CE">
              <w:rPr>
                <w:rFonts w:eastAsiaTheme="majorEastAsia" w:cstheme="minorHAnsi"/>
                <w:sz w:val="21"/>
                <w:szCs w:val="21"/>
              </w:rPr>
              <w:t xml:space="preserve"> </w:t>
            </w:r>
          </w:p>
        </w:tc>
        <w:tc>
          <w:tcPr>
            <w:tcW w:w="8370" w:type="dxa"/>
          </w:tcPr>
          <w:p w14:paraId="762531B6" w14:textId="77777777" w:rsidR="008A5FD4" w:rsidRPr="003828CE" w:rsidRDefault="008A5FD4" w:rsidP="008A5FD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3828CE">
              <w:rPr>
                <w:rFonts w:cstheme="minorHAnsi"/>
                <w:sz w:val="21"/>
                <w:szCs w:val="21"/>
                <w:u w:val="single"/>
              </w:rPr>
              <w:t>Assurances :</w:t>
            </w:r>
          </w:p>
          <w:p w14:paraId="0BF10AC8" w14:textId="77777777" w:rsidR="008A5FD4" w:rsidRPr="003828CE" w:rsidRDefault="008A5FD4" w:rsidP="008A5FD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3828CE">
              <w:rPr>
                <w:rFonts w:cstheme="minorHAnsi"/>
                <w:b w:val="0"/>
                <w:bCs w:val="0"/>
                <w:sz w:val="21"/>
                <w:szCs w:val="21"/>
              </w:rPr>
              <w:t>Vous devez justifier votre souscription aux assurances ci-après dans les 30 jours à compter de la conclusion du marché par la production d’une attestation :</w:t>
            </w:r>
          </w:p>
          <w:p w14:paraId="39375148" w14:textId="77777777" w:rsidR="008A5FD4" w:rsidRPr="003828CE" w:rsidRDefault="008A5FD4" w:rsidP="008A5FD4">
            <w:pPr>
              <w:numPr>
                <w:ilvl w:val="0"/>
                <w:numId w:val="5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3828CE">
              <w:rPr>
                <w:rFonts w:cstheme="minorHAnsi"/>
                <w:b w:val="0"/>
                <w:bCs w:val="0"/>
                <w:sz w:val="21"/>
                <w:szCs w:val="21"/>
              </w:rPr>
              <w:t xml:space="preserve">Assurance couvrant sa responsabilité en matière d’accidents de travail lors de l’exécution du marché pour un montant minimum de </w:t>
            </w:r>
            <w:sdt>
              <w:sdtPr>
                <w:rPr>
                  <w:rFonts w:cstheme="minorHAnsi"/>
                  <w:sz w:val="21"/>
                  <w:szCs w:val="21"/>
                </w:rPr>
                <w:id w:val="-1567789746"/>
                <w:placeholder>
                  <w:docPart w:val="86950D9503A44177A10E280600BF72B7"/>
                </w:placeholder>
                <w:showingPlcHdr/>
              </w:sdtPr>
              <w:sdtContent>
                <w:r w:rsidRPr="003828CE">
                  <w:rPr>
                    <w:rFonts w:cstheme="minorHAnsi"/>
                    <w:b w:val="0"/>
                    <w:bCs w:val="0"/>
                    <w:sz w:val="21"/>
                    <w:szCs w:val="21"/>
                    <w:highlight w:val="lightGray"/>
                  </w:rPr>
                  <w:t>[à compléter]</w:t>
                </w:r>
              </w:sdtContent>
            </w:sdt>
            <w:r w:rsidRPr="003828CE">
              <w:rPr>
                <w:rFonts w:cstheme="minorHAnsi"/>
                <w:b w:val="0"/>
                <w:bCs w:val="0"/>
                <w:sz w:val="21"/>
                <w:szCs w:val="21"/>
              </w:rPr>
              <w:t>.</w:t>
            </w:r>
          </w:p>
          <w:p w14:paraId="1A35FA98" w14:textId="77777777" w:rsidR="008A5FD4" w:rsidRPr="003828CE" w:rsidRDefault="008A5FD4" w:rsidP="008A5FD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23DB5EFB" w14:textId="77777777" w:rsidR="008A5FD4" w:rsidRPr="003828CE" w:rsidRDefault="008A5FD4" w:rsidP="008A5FD4">
            <w:pPr>
              <w:numPr>
                <w:ilvl w:val="0"/>
                <w:numId w:val="5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3828CE">
              <w:rPr>
                <w:rFonts w:cstheme="minorHAnsi"/>
                <w:b w:val="0"/>
                <w:bCs w:val="0"/>
                <w:sz w:val="21"/>
                <w:szCs w:val="21"/>
              </w:rPr>
              <w:t xml:space="preserve">Assurance couvrant sa responsabilité civile vis-à-vis des tiers lors de l’exécution du marché pour un montant minimum de </w:t>
            </w:r>
            <w:sdt>
              <w:sdtPr>
                <w:rPr>
                  <w:rFonts w:cstheme="minorHAnsi"/>
                  <w:sz w:val="21"/>
                  <w:szCs w:val="21"/>
                </w:rPr>
                <w:id w:val="-1271474051"/>
                <w:placeholder>
                  <w:docPart w:val="26169CD154BE405581695B488C0EE349"/>
                </w:placeholder>
                <w:showingPlcHdr/>
              </w:sdtPr>
              <w:sdtContent>
                <w:r w:rsidRPr="003828CE">
                  <w:rPr>
                    <w:rFonts w:cstheme="minorHAnsi"/>
                    <w:b w:val="0"/>
                    <w:bCs w:val="0"/>
                    <w:sz w:val="21"/>
                    <w:szCs w:val="21"/>
                    <w:highlight w:val="lightGray"/>
                  </w:rPr>
                  <w:t>[à compléter]</w:t>
                </w:r>
              </w:sdtContent>
            </w:sdt>
            <w:r w:rsidRPr="003828CE">
              <w:rPr>
                <w:rFonts w:cstheme="minorHAnsi"/>
                <w:b w:val="0"/>
                <w:bCs w:val="0"/>
                <w:sz w:val="21"/>
                <w:szCs w:val="21"/>
              </w:rPr>
              <w:t>.</w:t>
            </w:r>
          </w:p>
          <w:p w14:paraId="31D77AC8" w14:textId="77777777" w:rsidR="008A5FD4" w:rsidRPr="003828CE" w:rsidRDefault="008A5FD4" w:rsidP="008A5FD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328E1BF4" w14:textId="77777777" w:rsidR="008A5FD4" w:rsidRPr="003828CE" w:rsidRDefault="008A5FD4" w:rsidP="008A5FD4">
            <w:pPr>
              <w:numPr>
                <w:ilvl w:val="0"/>
                <w:numId w:val="5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3828CE">
              <w:rPr>
                <w:rFonts w:cstheme="minorHAnsi"/>
                <w:b w:val="0"/>
                <w:bCs w:val="0"/>
                <w:sz w:val="21"/>
                <w:szCs w:val="21"/>
              </w:rPr>
              <w:t xml:space="preserve">Autre(s) assurance(s) éventuelle(s) : </w:t>
            </w:r>
            <w:sdt>
              <w:sdtPr>
                <w:rPr>
                  <w:rFonts w:cstheme="minorHAnsi"/>
                  <w:sz w:val="21"/>
                  <w:szCs w:val="21"/>
                </w:rPr>
                <w:id w:val="964004364"/>
                <w:placeholder>
                  <w:docPart w:val="6ED17ECD72894426930EEB97E9DF5658"/>
                </w:placeholder>
                <w:showingPlcHdr/>
              </w:sdtPr>
              <w:sdtContent>
                <w:r w:rsidRPr="003828CE">
                  <w:rPr>
                    <w:rFonts w:cstheme="minorHAnsi"/>
                    <w:b w:val="0"/>
                    <w:bCs w:val="0"/>
                    <w:sz w:val="21"/>
                    <w:szCs w:val="21"/>
                    <w:highlight w:val="lightGray"/>
                  </w:rPr>
                  <w:t>[à compléter]</w:t>
                </w:r>
              </w:sdtContent>
            </w:sdt>
            <w:r w:rsidRPr="003828CE">
              <w:rPr>
                <w:rFonts w:cstheme="minorHAnsi"/>
                <w:b w:val="0"/>
                <w:bCs w:val="0"/>
                <w:sz w:val="21"/>
                <w:szCs w:val="21"/>
              </w:rPr>
              <w:t>.</w:t>
            </w:r>
          </w:p>
          <w:p w14:paraId="10D33C8E" w14:textId="77777777" w:rsidR="008A5FD4" w:rsidRPr="003828CE" w:rsidRDefault="008A5FD4" w:rsidP="008A5FD4">
            <w:p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12C6D00E" w14:textId="77777777" w:rsidR="008A5FD4" w:rsidRPr="003828CE" w:rsidRDefault="008A5FD4" w:rsidP="008A5FD4">
            <w:pPr>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Aptos" w:cstheme="minorHAnsi"/>
                <w:b w:val="0"/>
                <w:bCs w:val="0"/>
                <w:sz w:val="21"/>
                <w:szCs w:val="21"/>
              </w:rPr>
            </w:pPr>
            <w:r w:rsidRPr="003828CE">
              <w:rPr>
                <w:rFonts w:eastAsia="Aptos" w:cstheme="minorHAnsi"/>
                <w:b w:val="0"/>
                <w:bCs w:val="0"/>
                <w:sz w:val="21"/>
                <w:szCs w:val="21"/>
                <w:highlight w:val="yellow"/>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702872F6" w14:textId="77777777" w:rsidR="008A5FD4" w:rsidRPr="003828CE" w:rsidRDefault="008A5FD4" w:rsidP="008A5FD4">
            <w:p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p>
          <w:p w14:paraId="5ACF4B51" w14:textId="77777777" w:rsidR="008A5FD4" w:rsidRPr="003828CE" w:rsidRDefault="008A5FD4" w:rsidP="008A5FD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commentRangeStart w:id="15"/>
            <w:r w:rsidRPr="003828CE">
              <w:rPr>
                <w:rFonts w:cstheme="minorHAnsi"/>
                <w:sz w:val="21"/>
                <w:szCs w:val="21"/>
                <w:u w:val="single"/>
              </w:rPr>
              <w:t>Cautionnement</w:t>
            </w:r>
            <w:commentRangeEnd w:id="15"/>
            <w:r w:rsidRPr="003828CE">
              <w:rPr>
                <w:sz w:val="16"/>
                <w:szCs w:val="16"/>
              </w:rPr>
              <w:commentReference w:id="15"/>
            </w:r>
            <w:r w:rsidRPr="003828CE">
              <w:rPr>
                <w:rFonts w:cstheme="minorHAnsi"/>
                <w:sz w:val="21"/>
                <w:szCs w:val="21"/>
                <w:u w:val="single"/>
              </w:rPr>
              <w:t> :</w:t>
            </w:r>
          </w:p>
          <w:p w14:paraId="5D893751" w14:textId="77777777" w:rsidR="008A5FD4" w:rsidRPr="003828CE" w:rsidRDefault="008A5FD4" w:rsidP="008A5FD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3828CE">
              <w:rPr>
                <w:rFonts w:cstheme="minorHAnsi"/>
                <w:b w:val="0"/>
                <w:bCs w:val="0"/>
                <w:sz w:val="21"/>
                <w:szCs w:val="21"/>
              </w:rPr>
              <w:t>[…]</w:t>
            </w:r>
          </w:p>
        </w:tc>
      </w:tr>
    </w:tbl>
    <w:p w14:paraId="6C823BDF" w14:textId="77777777" w:rsidR="00C348E1" w:rsidRDefault="00C348E1" w:rsidP="00B24B21">
      <w:pPr>
        <w:tabs>
          <w:tab w:val="left" w:pos="1184"/>
        </w:tabs>
        <w:rPr>
          <w:b/>
          <w:bCs/>
        </w:rPr>
      </w:pPr>
    </w:p>
    <w:p w14:paraId="572268C0" w14:textId="77777777" w:rsidR="000F150C" w:rsidRDefault="000F150C" w:rsidP="00B24B21">
      <w:pPr>
        <w:tabs>
          <w:tab w:val="left" w:pos="1184"/>
        </w:tabs>
        <w:rPr>
          <w:b/>
          <w:bCs/>
        </w:rPr>
      </w:pPr>
    </w:p>
    <w:p w14:paraId="13AFCF1A" w14:textId="77777777" w:rsidR="000F150C" w:rsidRDefault="000F150C" w:rsidP="00B24B21">
      <w:pPr>
        <w:tabs>
          <w:tab w:val="left" w:pos="1184"/>
        </w:tabs>
        <w:rPr>
          <w:b/>
          <w:bCs/>
        </w:rPr>
      </w:pPr>
    </w:p>
    <w:p w14:paraId="1B13B258" w14:textId="77777777" w:rsidR="000F150C" w:rsidRDefault="000F150C" w:rsidP="00B24B21">
      <w:pPr>
        <w:tabs>
          <w:tab w:val="left" w:pos="1184"/>
        </w:tabs>
        <w:rPr>
          <w:b/>
          <w:bCs/>
        </w:rPr>
      </w:pPr>
    </w:p>
    <w:p w14:paraId="69FD9335" w14:textId="77777777" w:rsidR="000F150C" w:rsidRDefault="000F150C" w:rsidP="00B24B21">
      <w:pPr>
        <w:tabs>
          <w:tab w:val="left" w:pos="1184"/>
        </w:tabs>
        <w:rPr>
          <w:b/>
          <w:bCs/>
        </w:rPr>
      </w:pPr>
    </w:p>
    <w:p w14:paraId="2678C530" w14:textId="77777777" w:rsidR="000F150C" w:rsidRDefault="000F150C" w:rsidP="00B24B21">
      <w:pPr>
        <w:tabs>
          <w:tab w:val="left" w:pos="1184"/>
        </w:tabs>
        <w:rPr>
          <w:b/>
          <w:bCs/>
        </w:rPr>
      </w:pPr>
    </w:p>
    <w:p w14:paraId="51127114" w14:textId="77777777" w:rsidR="000F150C" w:rsidRDefault="000F150C" w:rsidP="00B24B21">
      <w:pPr>
        <w:tabs>
          <w:tab w:val="left" w:pos="1184"/>
        </w:tabs>
        <w:rPr>
          <w:b/>
          <w:bCs/>
        </w:rPr>
      </w:pPr>
    </w:p>
    <w:p w14:paraId="37AC8F74" w14:textId="77777777" w:rsidR="00C348E1" w:rsidRDefault="00C348E1" w:rsidP="00B24B21">
      <w:pPr>
        <w:tabs>
          <w:tab w:val="left" w:pos="1184"/>
        </w:tabs>
        <w:rPr>
          <w:b/>
          <w:bCs/>
        </w:rPr>
      </w:pPr>
    </w:p>
    <w:p w14:paraId="408EB2E1" w14:textId="77777777" w:rsidR="00C348E1" w:rsidRDefault="00C348E1" w:rsidP="00B24B21">
      <w:pPr>
        <w:tabs>
          <w:tab w:val="left" w:pos="1184"/>
        </w:tabs>
        <w:rPr>
          <w:b/>
          <w:bCs/>
        </w:rPr>
      </w:pPr>
    </w:p>
    <w:p w14:paraId="7A2D37F5" w14:textId="77777777" w:rsidR="003B2D90" w:rsidRDefault="003B2D90" w:rsidP="00B24B21">
      <w:pPr>
        <w:tabs>
          <w:tab w:val="left" w:pos="1184"/>
        </w:tabs>
        <w:rPr>
          <w:b/>
          <w:bCs/>
        </w:rPr>
      </w:pPr>
    </w:p>
    <w:p w14:paraId="363E236E" w14:textId="77777777" w:rsidR="003B2D90" w:rsidRDefault="003B2D90" w:rsidP="00B24B21">
      <w:pPr>
        <w:tabs>
          <w:tab w:val="left" w:pos="1184"/>
        </w:tabs>
        <w:rPr>
          <w:b/>
          <w:bCs/>
        </w:rPr>
      </w:pPr>
    </w:p>
    <w:p w14:paraId="6456B787" w14:textId="77777777" w:rsidR="003B2D90" w:rsidRDefault="003B2D90" w:rsidP="00B24B21">
      <w:pPr>
        <w:tabs>
          <w:tab w:val="left" w:pos="1184"/>
        </w:tabs>
        <w:rPr>
          <w:b/>
          <w:bCs/>
        </w:rPr>
      </w:pPr>
    </w:p>
    <w:p w14:paraId="3C5DAA8F" w14:textId="77777777" w:rsidR="00C348E1" w:rsidRDefault="00C348E1" w:rsidP="00B24B21">
      <w:pPr>
        <w:tabs>
          <w:tab w:val="left" w:pos="1184"/>
        </w:tabs>
        <w:rPr>
          <w:b/>
          <w:bCs/>
        </w:rPr>
      </w:pPr>
    </w:p>
    <w:p w14:paraId="6DDC6B92" w14:textId="77777777" w:rsidR="00C348E1" w:rsidRDefault="00C348E1" w:rsidP="00B24B21">
      <w:pPr>
        <w:tabs>
          <w:tab w:val="left" w:pos="1184"/>
        </w:tabs>
        <w:rPr>
          <w:b/>
          <w:bCs/>
        </w:rPr>
      </w:pPr>
    </w:p>
    <w:p w14:paraId="0CE46484" w14:textId="37896DD6" w:rsidR="00B24B21" w:rsidRPr="00C348E1" w:rsidRDefault="00FF00D9" w:rsidP="00FF00D9">
      <w:pPr>
        <w:pStyle w:val="Paragraphedeliste"/>
        <w:numPr>
          <w:ilvl w:val="0"/>
          <w:numId w:val="34"/>
        </w:numPr>
        <w:tabs>
          <w:tab w:val="left" w:pos="1184"/>
        </w:tabs>
        <w:rPr>
          <w:b/>
          <w:bCs/>
        </w:rPr>
      </w:pPr>
      <w:r>
        <w:rPr>
          <w:b/>
          <w:bCs/>
        </w:rPr>
        <w:t xml:space="preserve">Annexe 1 – Formulaire d’offre : </w:t>
      </w:r>
      <w:r>
        <w:t>Correction d’une coqui</w:t>
      </w:r>
      <w:r w:rsidR="00DC2174">
        <w:t>lle dans le tableau du statut des PME.</w:t>
      </w:r>
    </w:p>
    <w:p w14:paraId="758A6407" w14:textId="77777777" w:rsidR="00C348E1" w:rsidRDefault="00C348E1" w:rsidP="00C348E1">
      <w:pPr>
        <w:tabs>
          <w:tab w:val="left" w:pos="1184"/>
        </w:tabs>
        <w:rPr>
          <w:b/>
          <w:bCs/>
        </w:rPr>
      </w:pPr>
    </w:p>
    <w:p w14:paraId="01F78403" w14:textId="77777777" w:rsidR="0066139A" w:rsidRPr="0066139A" w:rsidRDefault="0066139A" w:rsidP="0066139A">
      <w:pPr>
        <w:spacing w:before="120" w:after="120" w:line="240" w:lineRule="auto"/>
        <w:jc w:val="center"/>
        <w:outlineLvl w:val="0"/>
        <w:rPr>
          <w:b/>
          <w:color w:val="4472C4" w:themeColor="accent1"/>
          <w:kern w:val="0"/>
          <w:sz w:val="40"/>
          <w:szCs w:val="40"/>
          <w14:ligatures w14:val="none"/>
        </w:rPr>
      </w:pPr>
      <w:bookmarkStart w:id="16" w:name="_Toc64462924"/>
      <w:bookmarkStart w:id="17" w:name="_Toc190439637"/>
      <w:r w:rsidRPr="0066139A">
        <w:rPr>
          <w:b/>
          <w:color w:val="4472C4" w:themeColor="accent1"/>
          <w:kern w:val="0"/>
          <w:sz w:val="40"/>
          <w:szCs w:val="40"/>
          <w14:ligatures w14:val="none"/>
        </w:rPr>
        <w:t>ANNEXE 1 : FORMULAIRE D’OFFRE</w:t>
      </w:r>
      <w:bookmarkEnd w:id="16"/>
      <w:r w:rsidRPr="0066139A">
        <w:rPr>
          <w:b/>
          <w:color w:val="4472C4" w:themeColor="accent1"/>
          <w:kern w:val="0"/>
          <w:sz w:val="40"/>
          <w:szCs w:val="40"/>
          <w14:ligatures w14:val="none"/>
        </w:rPr>
        <w:t xml:space="preserve"> </w:t>
      </w:r>
      <w:commentRangeStart w:id="18"/>
      <w:commentRangeEnd w:id="18"/>
      <w:r w:rsidRPr="0066139A">
        <w:rPr>
          <w:kern w:val="0"/>
          <w:sz w:val="16"/>
          <w:szCs w:val="16"/>
          <w14:ligatures w14:val="none"/>
        </w:rPr>
        <w:commentReference w:id="18"/>
      </w:r>
      <w:bookmarkEnd w:id="17"/>
    </w:p>
    <w:p w14:paraId="2BB55558" w14:textId="77777777" w:rsidR="0066139A" w:rsidRDefault="0066139A" w:rsidP="00C348E1">
      <w:pPr>
        <w:autoSpaceDE w:val="0"/>
        <w:autoSpaceDN w:val="0"/>
        <w:adjustRightInd w:val="0"/>
        <w:spacing w:after="0" w:line="240" w:lineRule="auto"/>
        <w:jc w:val="both"/>
        <w:rPr>
          <w:rFonts w:cstheme="minorHAnsi"/>
          <w:b/>
          <w:kern w:val="0"/>
          <w:sz w:val="24"/>
          <w14:ligatures w14:val="none"/>
        </w:rPr>
      </w:pPr>
    </w:p>
    <w:p w14:paraId="687A6E06" w14:textId="77777777" w:rsidR="0066139A" w:rsidRDefault="0066139A" w:rsidP="00C348E1">
      <w:pPr>
        <w:autoSpaceDE w:val="0"/>
        <w:autoSpaceDN w:val="0"/>
        <w:adjustRightInd w:val="0"/>
        <w:spacing w:after="0" w:line="240" w:lineRule="auto"/>
        <w:jc w:val="both"/>
        <w:rPr>
          <w:rFonts w:cstheme="minorHAnsi"/>
          <w:b/>
          <w:kern w:val="0"/>
          <w:sz w:val="24"/>
          <w14:ligatures w14:val="none"/>
        </w:rPr>
      </w:pPr>
    </w:p>
    <w:p w14:paraId="37F26B0A" w14:textId="6697CC03" w:rsidR="0066139A" w:rsidRPr="0066139A" w:rsidRDefault="0066139A" w:rsidP="00C348E1">
      <w:pPr>
        <w:autoSpaceDE w:val="0"/>
        <w:autoSpaceDN w:val="0"/>
        <w:adjustRightInd w:val="0"/>
        <w:spacing w:after="0" w:line="240" w:lineRule="auto"/>
        <w:jc w:val="both"/>
        <w:rPr>
          <w:rFonts w:cstheme="minorHAnsi"/>
          <w:b/>
          <w:kern w:val="0"/>
          <w:sz w:val="24"/>
          <w14:ligatures w14:val="none"/>
        </w:rPr>
      </w:pPr>
      <w:r w:rsidRPr="0066139A">
        <w:rPr>
          <w:rFonts w:cstheme="minorHAnsi"/>
          <w:b/>
          <w:kern w:val="0"/>
          <w:sz w:val="24"/>
          <w14:ligatures w14:val="none"/>
        </w:rPr>
        <w:t>[…]</w:t>
      </w:r>
    </w:p>
    <w:p w14:paraId="4A311F07" w14:textId="77777777" w:rsidR="0066139A" w:rsidRDefault="0066139A" w:rsidP="00C348E1">
      <w:pPr>
        <w:autoSpaceDE w:val="0"/>
        <w:autoSpaceDN w:val="0"/>
        <w:adjustRightInd w:val="0"/>
        <w:spacing w:after="0" w:line="240" w:lineRule="auto"/>
        <w:jc w:val="both"/>
        <w:rPr>
          <w:rFonts w:cstheme="minorHAnsi"/>
          <w:b/>
          <w:color w:val="4472C4" w:themeColor="accent1"/>
          <w:kern w:val="0"/>
          <w:sz w:val="24"/>
          <w:u w:val="single"/>
          <w14:ligatures w14:val="none"/>
        </w:rPr>
      </w:pPr>
    </w:p>
    <w:p w14:paraId="3694382F" w14:textId="5B286689" w:rsidR="00C348E1" w:rsidRPr="00C348E1" w:rsidRDefault="00C348E1" w:rsidP="00C348E1">
      <w:pPr>
        <w:autoSpaceDE w:val="0"/>
        <w:autoSpaceDN w:val="0"/>
        <w:adjustRightInd w:val="0"/>
        <w:spacing w:after="0" w:line="240" w:lineRule="auto"/>
        <w:jc w:val="both"/>
        <w:rPr>
          <w:rFonts w:eastAsia="Times New Roman" w:cstheme="minorHAnsi"/>
          <w:b/>
          <w:bCs/>
          <w:kern w:val="0"/>
          <w:sz w:val="21"/>
          <w:szCs w:val="21"/>
          <w:lang w:eastAsia="de-DE"/>
          <w14:ligatures w14:val="none"/>
        </w:rPr>
      </w:pPr>
      <w:r w:rsidRPr="00C348E1">
        <w:rPr>
          <w:rFonts w:eastAsia="Times New Roman" w:cstheme="minorHAnsi"/>
          <w:b/>
          <w:bCs/>
          <w:kern w:val="0"/>
          <w:sz w:val="21"/>
          <w:szCs w:val="21"/>
          <w:lang w:eastAsia="de-DE"/>
          <w14:ligatures w14:val="none"/>
        </w:rPr>
        <w:t xml:space="preserve">Statut </w:t>
      </w:r>
      <w:commentRangeStart w:id="19"/>
      <w:r w:rsidRPr="00C348E1">
        <w:rPr>
          <w:rFonts w:eastAsia="Times New Roman" w:cstheme="minorHAnsi"/>
          <w:b/>
          <w:bCs/>
          <w:kern w:val="0"/>
          <w:sz w:val="21"/>
          <w:szCs w:val="21"/>
          <w:lang w:eastAsia="de-DE"/>
          <w14:ligatures w14:val="none"/>
        </w:rPr>
        <w:t>PME</w:t>
      </w:r>
      <w:commentRangeEnd w:id="19"/>
      <w:r w:rsidRPr="00C348E1">
        <w:rPr>
          <w:kern w:val="0"/>
          <w:sz w:val="16"/>
          <w:szCs w:val="16"/>
          <w:lang w:val="fr-FR"/>
          <w14:ligatures w14:val="none"/>
        </w:rPr>
        <w:commentReference w:id="19"/>
      </w:r>
    </w:p>
    <w:p w14:paraId="6F3C265B" w14:textId="77777777" w:rsidR="00C348E1" w:rsidRDefault="00C348E1"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6D85F98C" w14:textId="77777777" w:rsidR="0066139A" w:rsidRPr="00C348E1" w:rsidRDefault="0066139A"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tbl>
      <w:tblPr>
        <w:tblStyle w:val="Grilledutableau3"/>
        <w:tblW w:w="0" w:type="auto"/>
        <w:tblCellMar>
          <w:bottom w:w="170" w:type="dxa"/>
        </w:tblCellMar>
        <w:tblLook w:val="04A0" w:firstRow="1" w:lastRow="0" w:firstColumn="1" w:lastColumn="0" w:noHBand="0" w:noVBand="1"/>
      </w:tblPr>
      <w:tblGrid>
        <w:gridCol w:w="8784"/>
      </w:tblGrid>
      <w:tr w:rsidR="00C348E1" w:rsidRPr="00C348E1" w14:paraId="00E4A197" w14:textId="77777777" w:rsidTr="00EF1853">
        <w:tc>
          <w:tcPr>
            <w:tcW w:w="8784" w:type="dxa"/>
          </w:tcPr>
          <w:p w14:paraId="7198759B" w14:textId="77777777" w:rsidR="00C348E1" w:rsidRPr="00C348E1" w:rsidRDefault="00C348E1" w:rsidP="00C348E1">
            <w:pPr>
              <w:numPr>
                <w:ilvl w:val="0"/>
                <w:numId w:val="8"/>
              </w:numPr>
              <w:contextualSpacing/>
              <w:rPr>
                <w:rFonts w:eastAsia="Calibri" w:cstheme="minorHAnsi"/>
                <w:sz w:val="21"/>
                <w:szCs w:val="21"/>
                <w:lang w:eastAsia="fr-BE"/>
              </w:rPr>
            </w:pPr>
            <w:r w:rsidRPr="00C348E1">
              <w:rPr>
                <w:rFonts w:eastAsia="Calibri" w:cstheme="minorHAnsi"/>
                <w:sz w:val="21"/>
                <w:szCs w:val="21"/>
                <w:lang w:eastAsia="fr-BE"/>
              </w:rPr>
              <w:t>Non applicable</w:t>
            </w:r>
          </w:p>
        </w:tc>
      </w:tr>
      <w:tr w:rsidR="00C348E1" w:rsidRPr="00C348E1" w14:paraId="6C042063" w14:textId="77777777" w:rsidTr="00EF1853">
        <w:tc>
          <w:tcPr>
            <w:tcW w:w="8784" w:type="dxa"/>
          </w:tcPr>
          <w:p w14:paraId="5E17CF15" w14:textId="77777777" w:rsidR="00C348E1" w:rsidRPr="00C348E1" w:rsidRDefault="00C348E1" w:rsidP="00C348E1">
            <w:pPr>
              <w:numPr>
                <w:ilvl w:val="0"/>
                <w:numId w:val="8"/>
              </w:numPr>
              <w:contextualSpacing/>
              <w:rPr>
                <w:rFonts w:eastAsia="Calibri" w:cstheme="minorHAnsi"/>
                <w:sz w:val="21"/>
                <w:szCs w:val="21"/>
                <w:lang w:eastAsia="fr-BE"/>
              </w:rPr>
            </w:pPr>
            <w:r w:rsidRPr="00C348E1">
              <w:rPr>
                <w:rFonts w:eastAsia="Calibri" w:cstheme="minorHAnsi"/>
                <w:sz w:val="21"/>
                <w:szCs w:val="21"/>
                <w:lang w:eastAsia="fr-BE"/>
              </w:rPr>
              <w:t>Micro-entreprise </w:t>
            </w:r>
          </w:p>
          <w:p w14:paraId="52703F6E" w14:textId="77777777" w:rsidR="00C348E1" w:rsidRPr="00C348E1" w:rsidRDefault="00C348E1" w:rsidP="00C348E1">
            <w:pPr>
              <w:numPr>
                <w:ilvl w:val="0"/>
                <w:numId w:val="9"/>
              </w:numPr>
              <w:ind w:left="2442"/>
              <w:contextualSpacing/>
              <w:rPr>
                <w:rFonts w:eastAsia="Calibri" w:cstheme="minorHAnsi"/>
                <w:sz w:val="21"/>
                <w:szCs w:val="21"/>
              </w:rPr>
            </w:pPr>
            <w:r w:rsidRPr="00C348E1">
              <w:rPr>
                <w:rFonts w:eastAsia="Calibri" w:cstheme="minorHAnsi"/>
                <w:sz w:val="21"/>
                <w:szCs w:val="21"/>
              </w:rPr>
              <w:t>Moins de 10 employés</w:t>
            </w:r>
          </w:p>
          <w:p w14:paraId="373E4C5B" w14:textId="77777777" w:rsidR="00C348E1" w:rsidRPr="00C348E1" w:rsidRDefault="00C348E1" w:rsidP="00C348E1">
            <w:pPr>
              <w:numPr>
                <w:ilvl w:val="0"/>
                <w:numId w:val="9"/>
              </w:numPr>
              <w:ind w:left="2442"/>
              <w:contextualSpacing/>
              <w:rPr>
                <w:rFonts w:eastAsia="Calibri" w:cstheme="minorHAnsi"/>
                <w:sz w:val="21"/>
                <w:szCs w:val="21"/>
              </w:rPr>
            </w:pPr>
            <w:r w:rsidRPr="00C348E1">
              <w:rPr>
                <w:rFonts w:eastAsia="Calibri" w:cstheme="minorHAnsi"/>
                <w:sz w:val="21"/>
                <w:szCs w:val="21"/>
              </w:rPr>
              <w:t>Chiffre d’affaires annuel ou total du bilan annuel : ≤ 2 millions d’euros </w:t>
            </w:r>
          </w:p>
        </w:tc>
      </w:tr>
      <w:tr w:rsidR="00C348E1" w:rsidRPr="00C348E1" w14:paraId="08D50107" w14:textId="77777777" w:rsidTr="00EF1853">
        <w:tc>
          <w:tcPr>
            <w:tcW w:w="8784" w:type="dxa"/>
          </w:tcPr>
          <w:p w14:paraId="755B744B" w14:textId="77777777" w:rsidR="00C348E1" w:rsidRPr="00C348E1" w:rsidRDefault="00C348E1" w:rsidP="00C348E1">
            <w:pPr>
              <w:numPr>
                <w:ilvl w:val="0"/>
                <w:numId w:val="8"/>
              </w:numPr>
              <w:contextualSpacing/>
              <w:rPr>
                <w:rFonts w:eastAsia="Calibri" w:cstheme="minorHAnsi"/>
                <w:sz w:val="21"/>
                <w:szCs w:val="21"/>
                <w:lang w:eastAsia="fr-BE"/>
              </w:rPr>
            </w:pPr>
            <w:r w:rsidRPr="00C348E1">
              <w:rPr>
                <w:rFonts w:eastAsia="Calibri" w:cstheme="minorHAnsi"/>
                <w:sz w:val="21"/>
                <w:szCs w:val="21"/>
                <w:lang w:eastAsia="fr-BE"/>
              </w:rPr>
              <w:t>Petite entreprise </w:t>
            </w:r>
          </w:p>
          <w:p w14:paraId="508944AD" w14:textId="77777777" w:rsidR="00C348E1" w:rsidRPr="00C348E1" w:rsidRDefault="00C348E1" w:rsidP="00C348E1">
            <w:pPr>
              <w:numPr>
                <w:ilvl w:val="0"/>
                <w:numId w:val="9"/>
              </w:numPr>
              <w:ind w:left="2442"/>
              <w:contextualSpacing/>
              <w:rPr>
                <w:rFonts w:eastAsia="Calibri" w:cstheme="minorHAnsi"/>
                <w:sz w:val="21"/>
                <w:szCs w:val="21"/>
              </w:rPr>
            </w:pPr>
            <w:r w:rsidRPr="00C348E1">
              <w:rPr>
                <w:rFonts w:eastAsia="Calibri" w:cstheme="minorHAnsi"/>
                <w:sz w:val="21"/>
                <w:szCs w:val="21"/>
              </w:rPr>
              <w:t xml:space="preserve">Moins de 50 employés </w:t>
            </w:r>
          </w:p>
          <w:p w14:paraId="3D1C7C30" w14:textId="77777777" w:rsidR="00C348E1" w:rsidRPr="00C348E1" w:rsidRDefault="00C348E1" w:rsidP="00C348E1">
            <w:pPr>
              <w:numPr>
                <w:ilvl w:val="0"/>
                <w:numId w:val="9"/>
              </w:numPr>
              <w:ind w:left="2442"/>
              <w:contextualSpacing/>
              <w:rPr>
                <w:rFonts w:eastAsia="Calibri" w:cstheme="minorHAnsi"/>
                <w:sz w:val="21"/>
                <w:szCs w:val="21"/>
              </w:rPr>
            </w:pPr>
            <w:r w:rsidRPr="00C348E1">
              <w:rPr>
                <w:rFonts w:eastAsia="Calibri" w:cstheme="minorHAnsi"/>
                <w:sz w:val="21"/>
                <w:szCs w:val="21"/>
              </w:rPr>
              <w:t>Chiffre d’affaires annuel ou total du bilan annuel : ≤10 millions d’euros</w:t>
            </w:r>
          </w:p>
        </w:tc>
      </w:tr>
      <w:tr w:rsidR="00C348E1" w:rsidRPr="00C348E1" w14:paraId="16700413" w14:textId="77777777" w:rsidTr="00EF1853">
        <w:tc>
          <w:tcPr>
            <w:tcW w:w="8784" w:type="dxa"/>
          </w:tcPr>
          <w:p w14:paraId="6E9516DF" w14:textId="77777777" w:rsidR="00C348E1" w:rsidRPr="00C348E1" w:rsidRDefault="00C348E1" w:rsidP="00C348E1">
            <w:pPr>
              <w:numPr>
                <w:ilvl w:val="0"/>
                <w:numId w:val="8"/>
              </w:numPr>
              <w:contextualSpacing/>
              <w:rPr>
                <w:rFonts w:eastAsia="Calibri" w:cstheme="minorHAnsi"/>
                <w:sz w:val="21"/>
                <w:szCs w:val="21"/>
                <w:lang w:eastAsia="fr-BE"/>
              </w:rPr>
            </w:pPr>
            <w:r w:rsidRPr="00C348E1">
              <w:rPr>
                <w:rFonts w:eastAsia="Calibri" w:cstheme="minorHAnsi"/>
                <w:sz w:val="21"/>
                <w:szCs w:val="21"/>
                <w:lang w:eastAsia="fr-BE"/>
              </w:rPr>
              <w:t>Moyenne entreprise </w:t>
            </w:r>
          </w:p>
          <w:p w14:paraId="689B6517" w14:textId="77777777" w:rsidR="00C348E1" w:rsidRPr="00C348E1" w:rsidRDefault="00C348E1" w:rsidP="00C348E1">
            <w:pPr>
              <w:numPr>
                <w:ilvl w:val="0"/>
                <w:numId w:val="9"/>
              </w:numPr>
              <w:ind w:left="2442"/>
              <w:contextualSpacing/>
              <w:rPr>
                <w:rFonts w:eastAsia="Calibri" w:cstheme="minorHAnsi"/>
                <w:sz w:val="21"/>
                <w:szCs w:val="21"/>
              </w:rPr>
            </w:pPr>
            <w:r w:rsidRPr="00C348E1">
              <w:rPr>
                <w:rFonts w:eastAsia="Calibri" w:cstheme="minorHAnsi"/>
                <w:sz w:val="21"/>
                <w:szCs w:val="21"/>
              </w:rPr>
              <w:t>Moins de 250 occupés</w:t>
            </w:r>
          </w:p>
          <w:p w14:paraId="2C821BC4" w14:textId="3E6C4D8D" w:rsidR="00C348E1" w:rsidRPr="00C348E1" w:rsidRDefault="00C348E1" w:rsidP="00C348E1">
            <w:pPr>
              <w:numPr>
                <w:ilvl w:val="0"/>
                <w:numId w:val="9"/>
              </w:numPr>
              <w:ind w:left="2442"/>
              <w:contextualSpacing/>
              <w:rPr>
                <w:rFonts w:eastAsia="Calibri" w:cstheme="minorHAnsi"/>
                <w:sz w:val="21"/>
                <w:szCs w:val="21"/>
              </w:rPr>
            </w:pPr>
            <w:r w:rsidRPr="00C348E1">
              <w:rPr>
                <w:rFonts w:eastAsia="Calibri" w:cstheme="minorHAnsi"/>
                <w:sz w:val="21"/>
                <w:szCs w:val="21"/>
              </w:rPr>
              <w:t xml:space="preserve">Chiffre d’affaires annuel ≤ 50 millions d’euros ou total du bilan annuel ≤ </w:t>
            </w:r>
            <w:r w:rsidRPr="00C348E1">
              <w:rPr>
                <w:rFonts w:eastAsia="Calibri" w:cstheme="minorHAnsi"/>
                <w:sz w:val="21"/>
                <w:szCs w:val="21"/>
                <w:highlight w:val="yellow"/>
              </w:rPr>
              <w:t>43</w:t>
            </w:r>
            <w:r w:rsidRPr="00C348E1">
              <w:rPr>
                <w:rFonts w:eastAsia="Calibri" w:cstheme="minorHAnsi"/>
                <w:strike/>
                <w:sz w:val="21"/>
                <w:szCs w:val="21"/>
                <w:highlight w:val="yellow"/>
              </w:rPr>
              <w:t xml:space="preserve">0 </w:t>
            </w:r>
            <w:r w:rsidRPr="00C348E1">
              <w:rPr>
                <w:rFonts w:eastAsia="Calibri" w:cstheme="minorHAnsi"/>
                <w:sz w:val="21"/>
                <w:szCs w:val="21"/>
                <w:highlight w:val="yellow"/>
              </w:rPr>
              <w:t>millions d’euros</w:t>
            </w:r>
          </w:p>
        </w:tc>
      </w:tr>
      <w:tr w:rsidR="00C348E1" w:rsidRPr="00C348E1" w14:paraId="349AB61F" w14:textId="77777777" w:rsidTr="00EF1853">
        <w:trPr>
          <w:trHeight w:val="58"/>
        </w:trPr>
        <w:tc>
          <w:tcPr>
            <w:tcW w:w="8784" w:type="dxa"/>
          </w:tcPr>
          <w:p w14:paraId="62590685" w14:textId="77777777" w:rsidR="00C348E1" w:rsidRPr="00C348E1" w:rsidRDefault="00C348E1" w:rsidP="00C348E1">
            <w:pPr>
              <w:contextualSpacing/>
              <w:rPr>
                <w:rFonts w:eastAsia="Calibri" w:cstheme="minorHAnsi"/>
                <w:sz w:val="21"/>
                <w:szCs w:val="21"/>
                <w:lang w:eastAsia="fr-BE"/>
              </w:rPr>
            </w:pPr>
            <w:r w:rsidRPr="00C348E1">
              <w:rPr>
                <w:rFonts w:eastAsia="Calibri" w:cstheme="minorHAnsi"/>
                <w:sz w:val="21"/>
                <w:szCs w:val="21"/>
                <w:lang w:eastAsia="fr-BE"/>
              </w:rPr>
              <w:t xml:space="preserve">Remarques </w:t>
            </w:r>
          </w:p>
          <w:p w14:paraId="0C5C104F" w14:textId="77777777" w:rsidR="00C348E1" w:rsidRPr="00C348E1" w:rsidRDefault="00C348E1" w:rsidP="00C348E1">
            <w:pPr>
              <w:numPr>
                <w:ilvl w:val="0"/>
                <w:numId w:val="7"/>
              </w:numPr>
              <w:spacing w:after="200" w:line="276" w:lineRule="auto"/>
              <w:contextualSpacing/>
              <w:rPr>
                <w:rFonts w:cstheme="minorHAnsi"/>
                <w:sz w:val="21"/>
                <w:szCs w:val="21"/>
              </w:rPr>
            </w:pPr>
            <w:r w:rsidRPr="00C348E1">
              <w:rPr>
                <w:rFonts w:cstheme="minorHAnsi"/>
                <w:sz w:val="21"/>
                <w:szCs w:val="21"/>
              </w:rPr>
              <w:t xml:space="preserve">Une entreprise </w:t>
            </w:r>
            <w:r w:rsidRPr="00C348E1">
              <w:rPr>
                <w:rFonts w:cstheme="minorHAnsi"/>
                <w:bCs/>
                <w:sz w:val="21"/>
                <w:szCs w:val="21"/>
              </w:rPr>
              <w:t>personne physique</w:t>
            </w:r>
            <w:r w:rsidRPr="00C348E1">
              <w:rPr>
                <w:rFonts w:cstheme="minorHAnsi"/>
                <w:sz w:val="21"/>
                <w:szCs w:val="21"/>
              </w:rPr>
              <w:t xml:space="preserve"> qui n’emploie aucun travailleur est une </w:t>
            </w:r>
            <w:r w:rsidRPr="00C348E1">
              <w:rPr>
                <w:rFonts w:cstheme="minorHAnsi"/>
                <w:bCs/>
                <w:sz w:val="21"/>
                <w:szCs w:val="21"/>
              </w:rPr>
              <w:t>micro</w:t>
            </w:r>
            <w:r w:rsidRPr="00C348E1">
              <w:rPr>
                <w:rFonts w:cstheme="minorHAnsi"/>
                <w:sz w:val="21"/>
                <w:szCs w:val="21"/>
              </w:rPr>
              <w:t>-entreprise.</w:t>
            </w:r>
          </w:p>
          <w:p w14:paraId="42EA6112" w14:textId="77777777" w:rsidR="00C348E1" w:rsidRPr="00C348E1" w:rsidRDefault="00C348E1" w:rsidP="00C348E1">
            <w:pPr>
              <w:numPr>
                <w:ilvl w:val="0"/>
                <w:numId w:val="7"/>
              </w:numPr>
              <w:spacing w:after="200" w:line="276" w:lineRule="auto"/>
              <w:contextualSpacing/>
              <w:rPr>
                <w:rFonts w:cstheme="minorHAnsi"/>
                <w:sz w:val="21"/>
                <w:szCs w:val="21"/>
              </w:rPr>
            </w:pPr>
            <w:r w:rsidRPr="00C348E1">
              <w:rPr>
                <w:rFonts w:cstheme="minorHAnsi"/>
                <w:sz w:val="21"/>
                <w:szCs w:val="21"/>
              </w:rPr>
              <w:t xml:space="preserve">Si vous êtes un </w:t>
            </w:r>
            <w:r w:rsidRPr="00C348E1">
              <w:rPr>
                <w:rFonts w:cstheme="minorHAnsi"/>
                <w:bCs/>
                <w:sz w:val="21"/>
                <w:szCs w:val="21"/>
              </w:rPr>
              <w:t>groupement d’opérateurs économiques</w:t>
            </w:r>
            <w:r w:rsidRPr="00C348E1">
              <w:rPr>
                <w:rFonts w:cstheme="minorHAnsi"/>
                <w:sz w:val="21"/>
                <w:szCs w:val="21"/>
              </w:rPr>
              <w:t xml:space="preserve">, votre statut PME tient compte, de façon </w:t>
            </w:r>
            <w:r w:rsidRPr="00C348E1">
              <w:rPr>
                <w:rFonts w:cstheme="minorHAnsi"/>
                <w:bCs/>
                <w:sz w:val="21"/>
                <w:szCs w:val="21"/>
              </w:rPr>
              <w:t>cumulée</w:t>
            </w:r>
            <w:r w:rsidRPr="00C348E1">
              <w:rPr>
                <w:rFonts w:cstheme="minorHAnsi"/>
                <w:sz w:val="21"/>
                <w:szCs w:val="21"/>
              </w:rPr>
              <w:t xml:space="preserve">, des employés/occupés et des chiffres d’affaires annuels ou totaux de bilans annuels de </w:t>
            </w:r>
            <w:r w:rsidRPr="00C348E1">
              <w:rPr>
                <w:rFonts w:cstheme="minorHAnsi"/>
                <w:bCs/>
                <w:sz w:val="21"/>
                <w:szCs w:val="21"/>
              </w:rPr>
              <w:t>chacun des membres</w:t>
            </w:r>
            <w:r w:rsidRPr="00C348E1">
              <w:rPr>
                <w:rFonts w:cstheme="minorHAnsi"/>
                <w:sz w:val="21"/>
                <w:szCs w:val="21"/>
              </w:rPr>
              <w:t xml:space="preserve"> du groupement.</w:t>
            </w:r>
          </w:p>
        </w:tc>
      </w:tr>
    </w:tbl>
    <w:p w14:paraId="2E49A126" w14:textId="77777777" w:rsidR="00C348E1" w:rsidRPr="00C348E1" w:rsidRDefault="00C348E1"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59B7F922" w14:textId="77777777" w:rsidR="00C348E1" w:rsidRDefault="00C348E1"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39DD71BA"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3B9D7EDD"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64D81C92"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3F123CC5"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02690FC5"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61D2C608"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2E8E2B52"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45114098"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777850B4"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38EF14EA"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37C983A7"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6850998B"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05C5E7A6"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0B1FF2D8" w14:textId="77777777" w:rsidR="0072054F"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0DAF63BE" w14:textId="77777777" w:rsidR="0072054F" w:rsidRPr="00C348E1" w:rsidRDefault="0072054F" w:rsidP="00C348E1">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086E3D0A" w14:textId="77777777" w:rsidR="00DC2174" w:rsidRDefault="00DC2174" w:rsidP="00DC2174">
      <w:pPr>
        <w:tabs>
          <w:tab w:val="left" w:pos="1184"/>
        </w:tabs>
        <w:rPr>
          <w:b/>
          <w:bCs/>
        </w:rPr>
      </w:pPr>
    </w:p>
    <w:p w14:paraId="1F10032B" w14:textId="19D0AAAA" w:rsidR="00E9302C" w:rsidRPr="003B2D90" w:rsidRDefault="004A6BEC" w:rsidP="0084793C">
      <w:pPr>
        <w:pStyle w:val="Paragraphedeliste"/>
        <w:numPr>
          <w:ilvl w:val="0"/>
          <w:numId w:val="34"/>
        </w:numPr>
        <w:tabs>
          <w:tab w:val="left" w:pos="1184"/>
        </w:tabs>
        <w:rPr>
          <w:rFonts w:cstheme="minorHAnsi"/>
          <w:b/>
          <w:bCs/>
        </w:rPr>
      </w:pPr>
      <w:r w:rsidRPr="003B2D90">
        <w:rPr>
          <w:b/>
          <w:bCs/>
        </w:rPr>
        <w:t xml:space="preserve">Annexe 3 – Réglementation applicable : </w:t>
      </w:r>
      <w:r>
        <w:t>Modification d’une réglementation relative aux déchets (UNIQUEMENT dans les canevas travaux)</w:t>
      </w:r>
      <w:r w:rsidR="003B2D90">
        <w:t>.</w:t>
      </w:r>
    </w:p>
    <w:p w14:paraId="69EFAAEE" w14:textId="77777777" w:rsidR="009A4118" w:rsidRDefault="009A4118" w:rsidP="009A4118">
      <w:pPr>
        <w:spacing w:before="120" w:after="120" w:line="240" w:lineRule="auto"/>
        <w:jc w:val="center"/>
        <w:outlineLvl w:val="0"/>
        <w:rPr>
          <w:b/>
          <w:color w:val="4472C4" w:themeColor="accent1"/>
          <w:kern w:val="0"/>
          <w:sz w:val="40"/>
          <w:szCs w:val="40"/>
          <w14:ligatures w14:val="none"/>
        </w:rPr>
      </w:pPr>
      <w:bookmarkStart w:id="20" w:name="_Ref115773224"/>
      <w:bookmarkStart w:id="21" w:name="_Toc190439639"/>
      <w:r w:rsidRPr="009A4118">
        <w:rPr>
          <w:b/>
          <w:color w:val="4472C4" w:themeColor="accent1"/>
          <w:kern w:val="0"/>
          <w:sz w:val="40"/>
          <w:szCs w:val="40"/>
          <w14:ligatures w14:val="none"/>
        </w:rPr>
        <w:t>ANNEXE 3 : REGLEMENTATION APPLICABLE AU MARCHE</w:t>
      </w:r>
      <w:bookmarkEnd w:id="20"/>
      <w:bookmarkEnd w:id="21"/>
    </w:p>
    <w:p w14:paraId="1C4B9F9E" w14:textId="2BCA294C" w:rsidR="00F75E26" w:rsidRPr="00F75E26" w:rsidRDefault="00F75E26" w:rsidP="00F75E26">
      <w:pPr>
        <w:pStyle w:val="Paragraphedeliste"/>
        <w:numPr>
          <w:ilvl w:val="0"/>
          <w:numId w:val="14"/>
        </w:numPr>
        <w:spacing w:before="240" w:after="240" w:line="240" w:lineRule="auto"/>
        <w:jc w:val="both"/>
        <w:rPr>
          <w:rFonts w:cstheme="minorHAns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F75E26">
        <w:rPr>
          <w:rFonts w:cstheme="minorHAns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Dispositions légales et réglementaires </w:t>
      </w:r>
    </w:p>
    <w:p w14:paraId="1C372DB1" w14:textId="77777777" w:rsidR="00F75E26" w:rsidRPr="00F75E26" w:rsidRDefault="00F75E26" w:rsidP="00F75E26">
      <w:pPr>
        <w:spacing w:before="240" w:after="240" w:line="240" w:lineRule="auto"/>
        <w:jc w:val="both"/>
        <w:rPr>
          <w:rFonts w:cstheme="minorHAnsi"/>
          <w:kern w:val="0"/>
          <w:sz w:val="21"/>
          <w:szCs w:val="21"/>
          <w14:ligatures w14:val="none"/>
        </w:rPr>
      </w:pPr>
      <w:r w:rsidRPr="00F75E26">
        <w:rPr>
          <w:rFonts w:cstheme="minorHAnsi"/>
          <w:kern w:val="0"/>
          <w:sz w:val="21"/>
          <w:szCs w:val="21"/>
          <w14:ligatures w14:val="none"/>
        </w:rPr>
        <w:t>Le marché est régi par :</w:t>
      </w:r>
    </w:p>
    <w:p w14:paraId="0BE0A91C" w14:textId="77777777" w:rsidR="00F75E26" w:rsidRPr="00F75E26" w:rsidRDefault="00F75E26" w:rsidP="00F75E26">
      <w:pPr>
        <w:numPr>
          <w:ilvl w:val="0"/>
          <w:numId w:val="15"/>
        </w:numPr>
        <w:spacing w:before="240" w:after="240" w:line="240" w:lineRule="auto"/>
        <w:ind w:left="567" w:hanging="283"/>
        <w:contextualSpacing/>
        <w:jc w:val="both"/>
        <w:rPr>
          <w:rFonts w:cstheme="minorHAnsi"/>
          <w:kern w:val="0"/>
          <w:sz w:val="21"/>
          <w:szCs w:val="21"/>
          <w14:ligatures w14:val="none"/>
        </w:rPr>
      </w:pPr>
      <w:bookmarkStart w:id="22" w:name="_Hlk118980581"/>
      <w:proofErr w:type="gramStart"/>
      <w:r w:rsidRPr="00F75E26">
        <w:rPr>
          <w:rFonts w:cstheme="minorHAnsi"/>
          <w:kern w:val="0"/>
          <w:sz w:val="21"/>
          <w:szCs w:val="21"/>
          <w14:ligatures w14:val="none"/>
        </w:rPr>
        <w:t>la</w:t>
      </w:r>
      <w:proofErr w:type="gramEnd"/>
      <w:r w:rsidRPr="00F75E26">
        <w:rPr>
          <w:rFonts w:cstheme="minorHAnsi"/>
          <w:kern w:val="0"/>
          <w:sz w:val="21"/>
          <w:szCs w:val="21"/>
          <w14:ligatures w14:val="none"/>
        </w:rPr>
        <w:t xml:space="preserve"> réglementation relative aux marchés publics :</w:t>
      </w:r>
    </w:p>
    <w:p w14:paraId="44C4476D" w14:textId="77777777" w:rsidR="00F75E26" w:rsidRPr="00F75E26" w:rsidRDefault="00F75E26" w:rsidP="00F75E26">
      <w:pPr>
        <w:numPr>
          <w:ilvl w:val="1"/>
          <w:numId w:val="15"/>
        </w:numPr>
        <w:spacing w:before="240" w:after="240" w:line="240" w:lineRule="auto"/>
        <w:contextualSpacing/>
        <w:jc w:val="both"/>
        <w:rPr>
          <w:rFonts w:cstheme="minorHAnsi"/>
          <w:kern w:val="0"/>
          <w:sz w:val="21"/>
          <w:szCs w:val="21"/>
          <w14:ligatures w14:val="none"/>
        </w:rPr>
      </w:pPr>
      <w:proofErr w:type="gramStart"/>
      <w:r w:rsidRPr="00F75E26">
        <w:rPr>
          <w:rFonts w:cstheme="minorHAnsi"/>
          <w:kern w:val="0"/>
          <w:sz w:val="21"/>
          <w:szCs w:val="21"/>
          <w14:ligatures w14:val="none"/>
        </w:rPr>
        <w:t>la</w:t>
      </w:r>
      <w:proofErr w:type="gramEnd"/>
      <w:r w:rsidRPr="00F75E26">
        <w:rPr>
          <w:rFonts w:cstheme="minorHAnsi"/>
          <w:kern w:val="0"/>
          <w:sz w:val="21"/>
          <w:szCs w:val="21"/>
          <w14:ligatures w14:val="none"/>
        </w:rPr>
        <w:t xml:space="preserve"> </w:t>
      </w:r>
      <w:hyperlink r:id="rId19" w:history="1">
        <w:r w:rsidRPr="00F75E26">
          <w:rPr>
            <w:rFonts w:cstheme="minorHAnsi"/>
            <w:color w:val="0563C1" w:themeColor="hyperlink"/>
            <w:kern w:val="0"/>
            <w:sz w:val="21"/>
            <w:szCs w:val="21"/>
            <w:u w:val="single"/>
            <w14:ligatures w14:val="none"/>
          </w:rPr>
          <w:t>loi du 17 juin 2016</w:t>
        </w:r>
      </w:hyperlink>
      <w:r w:rsidRPr="00F75E26">
        <w:rPr>
          <w:rFonts w:cstheme="minorHAnsi"/>
          <w:kern w:val="0"/>
          <w:sz w:val="21"/>
          <w:szCs w:val="21"/>
          <w14:ligatures w14:val="none"/>
        </w:rPr>
        <w:t xml:space="preserve"> relative aux marchés publics, ci-après « la loi » ;</w:t>
      </w:r>
    </w:p>
    <w:p w14:paraId="38F4F98A" w14:textId="77777777" w:rsidR="00F75E26" w:rsidRPr="00F75E26" w:rsidRDefault="00F75E26" w:rsidP="00F75E26">
      <w:pPr>
        <w:numPr>
          <w:ilvl w:val="1"/>
          <w:numId w:val="15"/>
        </w:numPr>
        <w:spacing w:before="240" w:after="240" w:line="240" w:lineRule="auto"/>
        <w:contextualSpacing/>
        <w:jc w:val="both"/>
        <w:rPr>
          <w:rFonts w:cstheme="minorHAnsi"/>
          <w:kern w:val="0"/>
          <w:sz w:val="21"/>
          <w:szCs w:val="21"/>
          <w14:ligatures w14:val="none"/>
        </w:rPr>
      </w:pPr>
      <w:proofErr w:type="gramStart"/>
      <w:r w:rsidRPr="00F75E26">
        <w:rPr>
          <w:rFonts w:cstheme="minorHAnsi"/>
          <w:kern w:val="0"/>
          <w:sz w:val="21"/>
          <w:szCs w:val="21"/>
          <w14:ligatures w14:val="none"/>
        </w:rPr>
        <w:t>la</w:t>
      </w:r>
      <w:proofErr w:type="gramEnd"/>
      <w:r w:rsidRPr="00F75E26">
        <w:rPr>
          <w:rFonts w:cstheme="minorHAnsi"/>
          <w:kern w:val="0"/>
          <w:sz w:val="21"/>
          <w:szCs w:val="21"/>
          <w14:ligatures w14:val="none"/>
        </w:rPr>
        <w:t xml:space="preserve"> </w:t>
      </w:r>
      <w:hyperlink r:id="rId20" w:history="1">
        <w:r w:rsidRPr="00F75E26">
          <w:rPr>
            <w:rFonts w:cstheme="minorHAnsi"/>
            <w:color w:val="0563C1" w:themeColor="hyperlink"/>
            <w:kern w:val="0"/>
            <w:sz w:val="21"/>
            <w:szCs w:val="21"/>
            <w:u w:val="single"/>
            <w14:ligatures w14:val="none"/>
          </w:rPr>
          <w:t>loi du 17 juin 2013</w:t>
        </w:r>
      </w:hyperlink>
      <w:r w:rsidRPr="00F75E26">
        <w:rPr>
          <w:rFonts w:cstheme="minorHAnsi"/>
          <w:kern w:val="0"/>
          <w:sz w:val="21"/>
          <w:szCs w:val="21"/>
          <w14:ligatures w14:val="none"/>
        </w:rPr>
        <w:t xml:space="preserve"> relative à la motivation, à l’information et aux voies de recours en matière de marchés publics, de certains marchés de travaux, de fournitures et de services et de concessions ;</w:t>
      </w:r>
    </w:p>
    <w:p w14:paraId="2915EDEA" w14:textId="77777777" w:rsidR="00F75E26" w:rsidRPr="00F75E26" w:rsidRDefault="00D8287E" w:rsidP="00F75E26">
      <w:pPr>
        <w:numPr>
          <w:ilvl w:val="1"/>
          <w:numId w:val="15"/>
        </w:numPr>
        <w:spacing w:before="240" w:after="240" w:line="240" w:lineRule="auto"/>
        <w:contextualSpacing/>
        <w:jc w:val="both"/>
        <w:rPr>
          <w:rFonts w:cstheme="minorHAnsi"/>
          <w:kern w:val="0"/>
          <w:sz w:val="21"/>
          <w:szCs w:val="21"/>
          <w14:ligatures w14:val="none"/>
        </w:rPr>
      </w:pPr>
      <w:hyperlink r:id="rId21" w:history="1">
        <w:proofErr w:type="gramStart"/>
        <w:r w:rsidR="00F75E26" w:rsidRPr="00F75E26">
          <w:rPr>
            <w:rFonts w:cstheme="minorHAnsi"/>
            <w:color w:val="0563C1" w:themeColor="hyperlink"/>
            <w:kern w:val="0"/>
            <w:sz w:val="21"/>
            <w:szCs w:val="21"/>
            <w:u w:val="single"/>
            <w14:ligatures w14:val="none"/>
          </w:rPr>
          <w:t>l’arrêté</w:t>
        </w:r>
        <w:proofErr w:type="gramEnd"/>
        <w:r w:rsidR="00F75E26" w:rsidRPr="00F75E26">
          <w:rPr>
            <w:rFonts w:cstheme="minorHAnsi"/>
            <w:color w:val="0563C1" w:themeColor="hyperlink"/>
            <w:kern w:val="0"/>
            <w:sz w:val="21"/>
            <w:szCs w:val="21"/>
            <w:u w:val="single"/>
            <w14:ligatures w14:val="none"/>
          </w:rPr>
          <w:t xml:space="preserve"> royal du 18 avril 2017</w:t>
        </w:r>
      </w:hyperlink>
      <w:r w:rsidR="00F75E26" w:rsidRPr="00F75E26">
        <w:rPr>
          <w:rFonts w:cstheme="minorHAnsi"/>
          <w:kern w:val="0"/>
          <w:sz w:val="21"/>
          <w:szCs w:val="21"/>
          <w14:ligatures w14:val="none"/>
        </w:rPr>
        <w:t xml:space="preserve"> relatif à la passation des marchés publics dans les secteurs classiques, ci-après « ARP » ;</w:t>
      </w:r>
    </w:p>
    <w:p w14:paraId="4954E820" w14:textId="77777777" w:rsidR="00F75E26" w:rsidRPr="00F75E26" w:rsidRDefault="00D8287E" w:rsidP="00F75E26">
      <w:pPr>
        <w:numPr>
          <w:ilvl w:val="1"/>
          <w:numId w:val="15"/>
        </w:numPr>
        <w:spacing w:before="240" w:after="240" w:line="240" w:lineRule="auto"/>
        <w:contextualSpacing/>
        <w:jc w:val="both"/>
        <w:rPr>
          <w:rFonts w:cstheme="minorHAnsi"/>
          <w:kern w:val="0"/>
          <w:sz w:val="21"/>
          <w:szCs w:val="21"/>
          <w14:ligatures w14:val="none"/>
        </w:rPr>
      </w:pPr>
      <w:hyperlink r:id="rId22" w:history="1">
        <w:proofErr w:type="gramStart"/>
        <w:r w:rsidR="00F75E26" w:rsidRPr="00F75E26">
          <w:rPr>
            <w:rFonts w:cstheme="minorHAnsi"/>
            <w:color w:val="0563C1" w:themeColor="hyperlink"/>
            <w:kern w:val="0"/>
            <w:sz w:val="21"/>
            <w:szCs w:val="21"/>
            <w:u w:val="single"/>
            <w14:ligatures w14:val="none"/>
          </w:rPr>
          <w:t>l’arrêté</w:t>
        </w:r>
        <w:proofErr w:type="gramEnd"/>
        <w:r w:rsidR="00F75E26" w:rsidRPr="00F75E26">
          <w:rPr>
            <w:rFonts w:cstheme="minorHAnsi"/>
            <w:color w:val="0563C1" w:themeColor="hyperlink"/>
            <w:kern w:val="0"/>
            <w:sz w:val="21"/>
            <w:szCs w:val="21"/>
            <w:u w:val="single"/>
            <w14:ligatures w14:val="none"/>
          </w:rPr>
          <w:t xml:space="preserve"> royal du 14 janvier 2013</w:t>
        </w:r>
      </w:hyperlink>
      <w:r w:rsidR="00F75E26" w:rsidRPr="00F75E26">
        <w:rPr>
          <w:rFonts w:cstheme="minorHAnsi"/>
          <w:kern w:val="0"/>
          <w:sz w:val="21"/>
          <w:szCs w:val="21"/>
          <w14:ligatures w14:val="none"/>
        </w:rPr>
        <w:t xml:space="preserve"> établissant les règles générales d’exécution des marchés publics, ci-après « les RGE »</w:t>
      </w:r>
      <w:bookmarkEnd w:id="22"/>
      <w:r w:rsidR="00F75E26" w:rsidRPr="00F75E26">
        <w:rPr>
          <w:rFonts w:cstheme="minorHAnsi"/>
          <w:kern w:val="0"/>
          <w:sz w:val="21"/>
          <w:szCs w:val="21"/>
          <w14:ligatures w14:val="none"/>
        </w:rPr>
        <w:t>.</w:t>
      </w:r>
    </w:p>
    <w:p w14:paraId="5959DD5A" w14:textId="77777777" w:rsidR="00F75E26" w:rsidRPr="00F75E26" w:rsidRDefault="00F75E26" w:rsidP="00F75E26">
      <w:pPr>
        <w:spacing w:before="240" w:after="240" w:line="240" w:lineRule="auto"/>
        <w:ind w:left="1440"/>
        <w:contextualSpacing/>
        <w:jc w:val="both"/>
        <w:rPr>
          <w:rFonts w:cstheme="minorHAnsi"/>
          <w:kern w:val="0"/>
          <w:sz w:val="21"/>
          <w:szCs w:val="21"/>
          <w14:ligatures w14:val="none"/>
        </w:rPr>
      </w:pPr>
    </w:p>
    <w:p w14:paraId="678DBBB5" w14:textId="77777777" w:rsidR="00F75E26" w:rsidRPr="00F75E26" w:rsidRDefault="00F75E26" w:rsidP="00F75E26">
      <w:pPr>
        <w:numPr>
          <w:ilvl w:val="0"/>
          <w:numId w:val="15"/>
        </w:numPr>
        <w:spacing w:before="240" w:after="240" w:line="240" w:lineRule="auto"/>
        <w:ind w:left="567" w:hanging="283"/>
        <w:contextualSpacing/>
        <w:jc w:val="both"/>
        <w:rPr>
          <w:rFonts w:cstheme="minorHAnsi"/>
          <w:kern w:val="0"/>
          <w:sz w:val="21"/>
          <w:szCs w:val="21"/>
          <w14:ligatures w14:val="none"/>
        </w:rPr>
      </w:pPr>
      <w:proofErr w:type="gramStart"/>
      <w:r w:rsidRPr="00F75E26">
        <w:rPr>
          <w:rFonts w:cstheme="minorHAnsi"/>
          <w:kern w:val="0"/>
          <w:sz w:val="21"/>
          <w:szCs w:val="21"/>
          <w14:ligatures w14:val="none"/>
        </w:rPr>
        <w:t>le</w:t>
      </w:r>
      <w:proofErr w:type="gramEnd"/>
      <w:r w:rsidRPr="00F75E26">
        <w:rPr>
          <w:rFonts w:cstheme="minorHAnsi"/>
          <w:kern w:val="0"/>
          <w:sz w:val="21"/>
          <w:szCs w:val="21"/>
          <w14:ligatures w14:val="none"/>
        </w:rPr>
        <w:t xml:space="preserve"> cas échéant, la réglementation relative à l’agréation :</w:t>
      </w:r>
    </w:p>
    <w:p w14:paraId="4366EBD1" w14:textId="77777777" w:rsidR="00F75E26" w:rsidRPr="00F75E26" w:rsidRDefault="00F75E26" w:rsidP="00F75E26">
      <w:pPr>
        <w:numPr>
          <w:ilvl w:val="1"/>
          <w:numId w:val="15"/>
        </w:numPr>
        <w:spacing w:before="240" w:after="240" w:line="240" w:lineRule="auto"/>
        <w:contextualSpacing/>
        <w:jc w:val="both"/>
        <w:rPr>
          <w:rFonts w:cstheme="minorHAnsi"/>
          <w:kern w:val="0"/>
          <w:sz w:val="21"/>
          <w:szCs w:val="21"/>
          <w14:ligatures w14:val="none"/>
        </w:rPr>
      </w:pPr>
      <w:proofErr w:type="gramStart"/>
      <w:r w:rsidRPr="00F75E26">
        <w:rPr>
          <w:rFonts w:cstheme="minorHAnsi"/>
          <w:kern w:val="0"/>
          <w:sz w:val="21"/>
          <w:szCs w:val="21"/>
          <w14:ligatures w14:val="none"/>
        </w:rPr>
        <w:t>la</w:t>
      </w:r>
      <w:proofErr w:type="gramEnd"/>
      <w:r w:rsidRPr="00F75E26">
        <w:rPr>
          <w:rFonts w:cstheme="minorHAnsi"/>
          <w:kern w:val="0"/>
          <w:sz w:val="21"/>
          <w:szCs w:val="21"/>
          <w14:ligatures w14:val="none"/>
        </w:rPr>
        <w:t xml:space="preserve"> loi du 20 mars 1991 organisant l’agréation d’entrepreneurs de travaux ;</w:t>
      </w:r>
    </w:p>
    <w:p w14:paraId="5E717B54" w14:textId="77777777" w:rsidR="00F75E26" w:rsidRPr="00F75E26" w:rsidRDefault="00F75E26" w:rsidP="00F75E26">
      <w:pPr>
        <w:numPr>
          <w:ilvl w:val="1"/>
          <w:numId w:val="15"/>
        </w:numPr>
        <w:spacing w:before="240" w:after="240" w:line="240" w:lineRule="auto"/>
        <w:contextualSpacing/>
        <w:jc w:val="both"/>
        <w:rPr>
          <w:rFonts w:cstheme="minorHAnsi"/>
          <w:kern w:val="0"/>
          <w:sz w:val="21"/>
          <w:szCs w:val="21"/>
          <w14:ligatures w14:val="none"/>
        </w:rPr>
      </w:pPr>
      <w:proofErr w:type="gramStart"/>
      <w:r w:rsidRPr="00F75E26">
        <w:rPr>
          <w:rFonts w:cstheme="minorHAnsi"/>
          <w:kern w:val="0"/>
          <w:sz w:val="21"/>
          <w:szCs w:val="21"/>
          <w14:ligatures w14:val="none"/>
        </w:rPr>
        <w:t>l’arrêté</w:t>
      </w:r>
      <w:proofErr w:type="gramEnd"/>
      <w:r w:rsidRPr="00F75E26">
        <w:rPr>
          <w:rFonts w:cstheme="minorHAnsi"/>
          <w:kern w:val="0"/>
          <w:sz w:val="21"/>
          <w:szCs w:val="21"/>
          <w14:ligatures w14:val="none"/>
        </w:rPr>
        <w:t xml:space="preserve"> royal du 26 septembre 1991 fixant certaines mesures d’application de la loi du 20 mars 1991.</w:t>
      </w:r>
    </w:p>
    <w:p w14:paraId="42952D84" w14:textId="77777777" w:rsidR="00F75E26" w:rsidRPr="00F75E26" w:rsidRDefault="00F75E26" w:rsidP="00F75E26">
      <w:pPr>
        <w:spacing w:before="240" w:after="240" w:line="240" w:lineRule="auto"/>
        <w:ind w:left="1440"/>
        <w:contextualSpacing/>
        <w:jc w:val="both"/>
        <w:rPr>
          <w:rFonts w:cstheme="minorHAnsi"/>
          <w:kern w:val="0"/>
          <w:sz w:val="21"/>
          <w:szCs w:val="21"/>
          <w14:ligatures w14:val="none"/>
        </w:rPr>
      </w:pPr>
    </w:p>
    <w:p w14:paraId="6FFFFF49" w14:textId="77777777" w:rsidR="00F75E26" w:rsidRPr="00F75E26" w:rsidRDefault="00F75E26" w:rsidP="00F75E26">
      <w:pPr>
        <w:numPr>
          <w:ilvl w:val="0"/>
          <w:numId w:val="15"/>
        </w:numPr>
        <w:spacing w:before="240" w:after="240" w:line="240" w:lineRule="auto"/>
        <w:ind w:left="567" w:hanging="283"/>
        <w:contextualSpacing/>
        <w:jc w:val="both"/>
        <w:rPr>
          <w:rFonts w:cstheme="minorHAnsi"/>
          <w:kern w:val="0"/>
          <w:sz w:val="21"/>
          <w:szCs w:val="21"/>
          <w:lang w:val="fr-FR"/>
          <w14:ligatures w14:val="none"/>
        </w:rPr>
      </w:pPr>
      <w:proofErr w:type="gramStart"/>
      <w:r w:rsidRPr="00F75E26">
        <w:rPr>
          <w:rFonts w:cstheme="minorHAnsi"/>
          <w:kern w:val="0"/>
          <w:sz w:val="21"/>
          <w:szCs w:val="21"/>
          <w:lang w:val="fr-FR"/>
          <w14:ligatures w14:val="none"/>
        </w:rPr>
        <w:t>la</w:t>
      </w:r>
      <w:proofErr w:type="gramEnd"/>
      <w:r w:rsidRPr="00F75E26">
        <w:rPr>
          <w:rFonts w:cstheme="minorHAnsi"/>
          <w:kern w:val="0"/>
          <w:sz w:val="21"/>
          <w:szCs w:val="21"/>
          <w:lang w:val="fr-FR"/>
          <w14:ligatures w14:val="none"/>
        </w:rPr>
        <w:t xml:space="preserve"> réglementation relative au bien-être :</w:t>
      </w:r>
    </w:p>
    <w:p w14:paraId="4AF187A8" w14:textId="77777777" w:rsidR="00F75E26" w:rsidRPr="00F75E26" w:rsidRDefault="00F75E26" w:rsidP="00F75E26">
      <w:pPr>
        <w:numPr>
          <w:ilvl w:val="1"/>
          <w:numId w:val="15"/>
        </w:numPr>
        <w:spacing w:before="240" w:after="240" w:line="240" w:lineRule="auto"/>
        <w:contextualSpacing/>
        <w:jc w:val="both"/>
        <w:rPr>
          <w:rFonts w:cstheme="minorHAnsi"/>
          <w:kern w:val="0"/>
          <w:sz w:val="21"/>
          <w:szCs w:val="21"/>
          <w:lang w:val="fr-FR"/>
          <w14:ligatures w14:val="none"/>
        </w:rPr>
      </w:pPr>
      <w:proofErr w:type="gramStart"/>
      <w:r w:rsidRPr="00F75E26">
        <w:rPr>
          <w:rFonts w:cstheme="minorHAnsi"/>
          <w:kern w:val="0"/>
          <w:sz w:val="21"/>
          <w:szCs w:val="21"/>
          <w:lang w:val="fr-FR"/>
          <w14:ligatures w14:val="none"/>
        </w:rPr>
        <w:t>la</w:t>
      </w:r>
      <w:proofErr w:type="gramEnd"/>
      <w:r w:rsidRPr="00F75E26">
        <w:rPr>
          <w:rFonts w:cstheme="minorHAnsi"/>
          <w:kern w:val="0"/>
          <w:sz w:val="21"/>
          <w:szCs w:val="21"/>
          <w:lang w:val="fr-FR"/>
          <w14:ligatures w14:val="none"/>
        </w:rPr>
        <w:t xml:space="preserve"> </w:t>
      </w:r>
      <w:hyperlink r:id="rId23" w:history="1">
        <w:r w:rsidRPr="00F75E26">
          <w:rPr>
            <w:rFonts w:cstheme="minorHAnsi"/>
            <w:color w:val="0563C1" w:themeColor="hyperlink"/>
            <w:kern w:val="0"/>
            <w:sz w:val="21"/>
            <w:szCs w:val="21"/>
            <w:u w:val="single"/>
            <w:lang w:val="fr-FR"/>
            <w14:ligatures w14:val="none"/>
          </w:rPr>
          <w:t>loi du 4 août 1996</w:t>
        </w:r>
      </w:hyperlink>
      <w:r w:rsidRPr="00F75E26">
        <w:rPr>
          <w:rFonts w:cstheme="minorHAnsi"/>
          <w:kern w:val="0"/>
          <w:sz w:val="21"/>
          <w:szCs w:val="21"/>
          <w:lang w:val="fr-FR"/>
          <w14:ligatures w14:val="none"/>
        </w:rPr>
        <w:t xml:space="preserve"> relative au bien-être des travailleurs lors de l’exécution de leur travail ainsi que ses modifications ultérieures ;</w:t>
      </w:r>
    </w:p>
    <w:p w14:paraId="2EEE26DA" w14:textId="77777777" w:rsidR="00F75E26" w:rsidRPr="00F75E26" w:rsidRDefault="00F75E26" w:rsidP="00F75E26">
      <w:pPr>
        <w:numPr>
          <w:ilvl w:val="1"/>
          <w:numId w:val="15"/>
        </w:numPr>
        <w:spacing w:before="240" w:after="240" w:line="240" w:lineRule="auto"/>
        <w:contextualSpacing/>
        <w:jc w:val="both"/>
        <w:rPr>
          <w:rFonts w:cstheme="minorHAnsi"/>
          <w:kern w:val="0"/>
          <w:sz w:val="21"/>
          <w:szCs w:val="21"/>
          <w:lang w:val="fr-FR"/>
          <w14:ligatures w14:val="none"/>
        </w:rPr>
      </w:pPr>
      <w:proofErr w:type="gramStart"/>
      <w:r w:rsidRPr="00F75E26">
        <w:rPr>
          <w:rFonts w:cstheme="minorHAnsi"/>
          <w:kern w:val="0"/>
          <w:sz w:val="21"/>
          <w:szCs w:val="21"/>
          <w:lang w:val="fr-FR"/>
          <w14:ligatures w14:val="none"/>
        </w:rPr>
        <w:t>l’arrêté</w:t>
      </w:r>
      <w:proofErr w:type="gramEnd"/>
      <w:r w:rsidRPr="00F75E26">
        <w:rPr>
          <w:rFonts w:cstheme="minorHAnsi"/>
          <w:kern w:val="0"/>
          <w:sz w:val="21"/>
          <w:szCs w:val="21"/>
          <w:lang w:val="fr-FR"/>
          <w14:ligatures w14:val="none"/>
        </w:rPr>
        <w:t xml:space="preserve"> royal du 25 janvier 2001 concernant les chantiers temporaires ou mobiles ainsi que ses modifications ultérieures ;</w:t>
      </w:r>
    </w:p>
    <w:p w14:paraId="0155457A" w14:textId="77777777" w:rsidR="00F75E26" w:rsidRPr="00F75E26" w:rsidRDefault="00F75E26" w:rsidP="00F75E26">
      <w:pPr>
        <w:numPr>
          <w:ilvl w:val="1"/>
          <w:numId w:val="15"/>
        </w:numPr>
        <w:spacing w:before="240" w:after="240" w:line="240" w:lineRule="auto"/>
        <w:contextualSpacing/>
        <w:jc w:val="both"/>
        <w:rPr>
          <w:rFonts w:cstheme="minorHAnsi"/>
          <w:kern w:val="0"/>
          <w:sz w:val="21"/>
          <w:szCs w:val="21"/>
          <w:lang w:val="fr-FR"/>
          <w14:ligatures w14:val="none"/>
        </w:rPr>
      </w:pPr>
      <w:r w:rsidRPr="00F75E26">
        <w:rPr>
          <w:rFonts w:cstheme="minorHAnsi"/>
          <w:kern w:val="0"/>
          <w:sz w:val="21"/>
          <w:szCs w:val="21"/>
          <w:lang w:val="fr-FR"/>
          <w14:ligatures w14:val="none"/>
        </w:rPr>
        <w:t xml:space="preserve">le </w:t>
      </w:r>
      <w:hyperlink r:id="rId24" w:history="1">
        <w:r w:rsidRPr="00F75E26">
          <w:rPr>
            <w:rFonts w:cstheme="minorHAnsi"/>
            <w:color w:val="0563C1" w:themeColor="hyperlink"/>
            <w:kern w:val="0"/>
            <w:sz w:val="21"/>
            <w:szCs w:val="21"/>
            <w:u w:val="single"/>
            <w:lang w:val="fr-FR"/>
            <w14:ligatures w14:val="none"/>
          </w:rPr>
          <w:t>Code du bien-être au travail</w:t>
        </w:r>
      </w:hyperlink>
      <w:r w:rsidRPr="00F75E26">
        <w:rPr>
          <w:rFonts w:cstheme="minorHAnsi"/>
          <w:kern w:val="0"/>
          <w:sz w:val="21"/>
          <w:szCs w:val="21"/>
          <w:lang w:val="fr-FR"/>
          <w14:ligatures w14:val="none"/>
        </w:rPr>
        <w:t xml:space="preserve"> du 28 avril 2017.</w:t>
      </w:r>
    </w:p>
    <w:p w14:paraId="3F57095A" w14:textId="77777777" w:rsidR="00F75E26" w:rsidRPr="00F75E26" w:rsidRDefault="00F75E26" w:rsidP="00F75E26">
      <w:pPr>
        <w:spacing w:before="240" w:after="240" w:line="240" w:lineRule="auto"/>
        <w:ind w:left="1440"/>
        <w:contextualSpacing/>
        <w:jc w:val="both"/>
        <w:rPr>
          <w:rFonts w:cstheme="minorHAnsi"/>
          <w:kern w:val="0"/>
          <w:sz w:val="21"/>
          <w:szCs w:val="21"/>
          <w:lang w:val="fr-FR"/>
          <w14:ligatures w14:val="none"/>
        </w:rPr>
      </w:pPr>
    </w:p>
    <w:p w14:paraId="090E85BC" w14:textId="77777777" w:rsidR="00F75E26" w:rsidRPr="00F75E26" w:rsidRDefault="00F75E26" w:rsidP="00F75E26">
      <w:pPr>
        <w:numPr>
          <w:ilvl w:val="0"/>
          <w:numId w:val="15"/>
        </w:numPr>
        <w:spacing w:before="240" w:after="240" w:line="240" w:lineRule="auto"/>
        <w:contextualSpacing/>
        <w:jc w:val="both"/>
        <w:rPr>
          <w:rFonts w:cstheme="minorHAnsi"/>
          <w:kern w:val="0"/>
          <w:sz w:val="21"/>
          <w:szCs w:val="21"/>
          <w:lang w:val="fr-FR"/>
          <w14:ligatures w14:val="none"/>
        </w:rPr>
      </w:pPr>
      <w:proofErr w:type="gramStart"/>
      <w:r w:rsidRPr="00F75E26">
        <w:rPr>
          <w:rFonts w:cstheme="minorHAnsi"/>
          <w:kern w:val="0"/>
          <w:sz w:val="21"/>
          <w:szCs w:val="21"/>
          <w:lang w:val="fr-FR"/>
          <w14:ligatures w14:val="none"/>
        </w:rPr>
        <w:t>la</w:t>
      </w:r>
      <w:proofErr w:type="gramEnd"/>
      <w:r w:rsidRPr="00F75E26">
        <w:rPr>
          <w:rFonts w:cstheme="minorHAnsi"/>
          <w:kern w:val="0"/>
          <w:sz w:val="21"/>
          <w:szCs w:val="21"/>
          <w:lang w:val="fr-FR"/>
          <w14:ligatures w14:val="none"/>
        </w:rPr>
        <w:t xml:space="preserve"> règlementation relative à la protection des données à caractère </w:t>
      </w:r>
      <w:commentRangeStart w:id="23"/>
      <w:r w:rsidRPr="00F75E26">
        <w:rPr>
          <w:rFonts w:cstheme="minorHAnsi"/>
          <w:kern w:val="0"/>
          <w:sz w:val="21"/>
          <w:szCs w:val="21"/>
          <w:lang w:val="fr-FR"/>
          <w14:ligatures w14:val="none"/>
        </w:rPr>
        <w:t>personnel</w:t>
      </w:r>
      <w:commentRangeEnd w:id="23"/>
      <w:r w:rsidRPr="00F75E26">
        <w:rPr>
          <w:kern w:val="0"/>
          <w:sz w:val="21"/>
          <w:szCs w:val="21"/>
          <w:lang w:val="fr-FR"/>
          <w14:ligatures w14:val="none"/>
        </w:rPr>
        <w:commentReference w:id="23"/>
      </w:r>
      <w:r w:rsidRPr="00F75E26">
        <w:rPr>
          <w:rFonts w:cstheme="minorHAnsi"/>
          <w:kern w:val="0"/>
          <w:sz w:val="21"/>
          <w:szCs w:val="21"/>
          <w:lang w:val="fr-FR"/>
          <w14:ligatures w14:val="none"/>
        </w:rPr>
        <w:t xml:space="preserve"> :</w:t>
      </w:r>
    </w:p>
    <w:p w14:paraId="0D2D398B" w14:textId="77777777" w:rsidR="00F75E26" w:rsidRPr="00F75E26" w:rsidRDefault="00F75E26" w:rsidP="00F75E26">
      <w:pPr>
        <w:numPr>
          <w:ilvl w:val="1"/>
          <w:numId w:val="15"/>
        </w:numPr>
        <w:spacing w:before="240" w:after="240" w:line="240" w:lineRule="auto"/>
        <w:contextualSpacing/>
        <w:jc w:val="both"/>
        <w:rPr>
          <w:rFonts w:cstheme="minorHAnsi"/>
          <w:kern w:val="0"/>
          <w:sz w:val="21"/>
          <w:szCs w:val="21"/>
          <w:lang w:val="fr-FR"/>
          <w14:ligatures w14:val="none"/>
        </w:rPr>
      </w:pPr>
      <w:r w:rsidRPr="00F75E26">
        <w:rPr>
          <w:kern w:val="0"/>
          <w:sz w:val="21"/>
          <w:szCs w:val="21"/>
          <w:lang w:val="fr-FR"/>
          <w14:ligatures w14:val="none"/>
        </w:rPr>
        <w:t xml:space="preserve">Le </w:t>
      </w:r>
      <w:hyperlink r:id="rId25" w:history="1">
        <w:r w:rsidRPr="00F75E26">
          <w:rPr>
            <w:color w:val="0563C1" w:themeColor="hyperlink"/>
            <w:kern w:val="0"/>
            <w:sz w:val="21"/>
            <w:szCs w:val="21"/>
            <w:u w:val="single"/>
            <w:lang w:val="fr-FR"/>
            <w14:ligatures w14:val="none"/>
          </w:rPr>
          <w:t>règlement (UE) 2016/679</w:t>
        </w:r>
      </w:hyperlink>
      <w:r w:rsidRPr="00F75E26">
        <w:rPr>
          <w:kern w:val="0"/>
          <w:sz w:val="21"/>
          <w:szCs w:val="21"/>
          <w:lang w:val="fr-FR"/>
          <w14:ligatures w14:val="none"/>
        </w:rPr>
        <w:t xml:space="preserve"> du Parlement européen et du Conseil du 27 avril 2016 relatif à la protection des personnes physiques à l'égard du traitement des données à caractère personnel et à la libre circulation de ces données (le « RGPD »)</w:t>
      </w:r>
    </w:p>
    <w:p w14:paraId="1B053E79" w14:textId="77777777" w:rsidR="00F75E26" w:rsidRPr="00F75E26" w:rsidRDefault="00F75E26" w:rsidP="00F75E26">
      <w:pPr>
        <w:numPr>
          <w:ilvl w:val="1"/>
          <w:numId w:val="15"/>
        </w:numPr>
        <w:spacing w:before="240" w:after="240" w:line="240" w:lineRule="auto"/>
        <w:contextualSpacing/>
        <w:jc w:val="both"/>
        <w:rPr>
          <w:kern w:val="0"/>
          <w:sz w:val="21"/>
          <w:szCs w:val="21"/>
          <w:lang w:val="fr-FR"/>
          <w14:ligatures w14:val="none"/>
        </w:rPr>
      </w:pPr>
      <w:r w:rsidRPr="00F75E26">
        <w:rPr>
          <w:kern w:val="0"/>
          <w:sz w:val="21"/>
          <w:szCs w:val="21"/>
          <w:lang w:val="fr-FR"/>
          <w14:ligatures w14:val="none"/>
        </w:rPr>
        <w:t xml:space="preserve">La </w:t>
      </w:r>
      <w:hyperlink r:id="rId26" w:history="1">
        <w:r w:rsidRPr="00F75E26">
          <w:rPr>
            <w:color w:val="0563C1" w:themeColor="hyperlink"/>
            <w:kern w:val="0"/>
            <w:sz w:val="21"/>
            <w:szCs w:val="21"/>
            <w:u w:val="single"/>
            <w:lang w:val="fr-FR"/>
            <w14:ligatures w14:val="none"/>
          </w:rPr>
          <w:t>loi du 30 juillet 2018</w:t>
        </w:r>
      </w:hyperlink>
      <w:r w:rsidRPr="00F75E26">
        <w:rPr>
          <w:kern w:val="0"/>
          <w:sz w:val="21"/>
          <w:szCs w:val="21"/>
          <w:lang w:val="fr-FR"/>
          <w14:ligatures w14:val="none"/>
        </w:rPr>
        <w:t xml:space="preserve"> relative à la protection des personnes physiques à l'égard des traitements de données à caractère personnel</w:t>
      </w:r>
    </w:p>
    <w:p w14:paraId="333A6B8B" w14:textId="77777777" w:rsidR="00F75E26" w:rsidRPr="00F75E26" w:rsidRDefault="00F75E26" w:rsidP="00F75E26">
      <w:pPr>
        <w:numPr>
          <w:ilvl w:val="1"/>
          <w:numId w:val="15"/>
        </w:numPr>
        <w:spacing w:before="240" w:after="240" w:line="240" w:lineRule="auto"/>
        <w:contextualSpacing/>
        <w:jc w:val="both"/>
        <w:rPr>
          <w:rFonts w:cstheme="minorHAnsi"/>
          <w:kern w:val="0"/>
          <w:sz w:val="21"/>
          <w:szCs w:val="21"/>
          <w14:ligatures w14:val="none"/>
        </w:rPr>
      </w:pPr>
      <w:proofErr w:type="gramStart"/>
      <w:r w:rsidRPr="00F75E26">
        <w:rPr>
          <w:rFonts w:cstheme="minorHAnsi"/>
          <w:kern w:val="0"/>
          <w:sz w:val="21"/>
          <w:szCs w:val="21"/>
          <w14:ligatures w14:val="none"/>
        </w:rPr>
        <w:t>le</w:t>
      </w:r>
      <w:proofErr w:type="gramEnd"/>
      <w:r w:rsidRPr="00F75E26">
        <w:rPr>
          <w:rFonts w:cstheme="minorHAnsi"/>
          <w:kern w:val="0"/>
          <w:sz w:val="21"/>
          <w:szCs w:val="21"/>
          <w14:ligatures w14:val="none"/>
        </w:rPr>
        <w:t xml:space="preserve"> Code du bien-être au travail du 28 avril 2017.</w:t>
      </w:r>
    </w:p>
    <w:p w14:paraId="633C8730" w14:textId="77777777" w:rsidR="00F75E26" w:rsidRPr="00F75E26" w:rsidRDefault="00F75E26" w:rsidP="00F75E26">
      <w:pPr>
        <w:spacing w:before="240" w:after="240" w:line="240" w:lineRule="auto"/>
        <w:ind w:left="1440"/>
        <w:contextualSpacing/>
        <w:jc w:val="both"/>
        <w:rPr>
          <w:rFonts w:cstheme="minorHAnsi"/>
          <w:kern w:val="0"/>
          <w:sz w:val="21"/>
          <w:szCs w:val="21"/>
          <w14:ligatures w14:val="none"/>
        </w:rPr>
      </w:pPr>
    </w:p>
    <w:p w14:paraId="241B3885" w14:textId="77777777" w:rsidR="00F75E26" w:rsidRPr="00F75E26" w:rsidRDefault="00F75E26" w:rsidP="00F75E26">
      <w:pPr>
        <w:numPr>
          <w:ilvl w:val="0"/>
          <w:numId w:val="15"/>
        </w:numPr>
        <w:spacing w:before="240" w:after="240" w:line="240" w:lineRule="auto"/>
        <w:ind w:left="567" w:hanging="283"/>
        <w:contextualSpacing/>
        <w:jc w:val="both"/>
        <w:rPr>
          <w:rFonts w:cstheme="minorHAnsi"/>
          <w:kern w:val="0"/>
          <w:sz w:val="21"/>
          <w:szCs w:val="21"/>
          <w14:ligatures w14:val="none"/>
        </w:rPr>
      </w:pPr>
      <w:proofErr w:type="gramStart"/>
      <w:r w:rsidRPr="00F75E26">
        <w:rPr>
          <w:rFonts w:cstheme="minorHAnsi"/>
          <w:kern w:val="0"/>
          <w:sz w:val="21"/>
          <w:szCs w:val="21"/>
          <w14:ligatures w14:val="none"/>
        </w:rPr>
        <w:t>la</w:t>
      </w:r>
      <w:proofErr w:type="gramEnd"/>
      <w:r w:rsidRPr="00F75E26">
        <w:rPr>
          <w:rFonts w:cstheme="minorHAnsi"/>
          <w:kern w:val="0"/>
          <w:sz w:val="21"/>
          <w:szCs w:val="21"/>
          <w14:ligatures w14:val="none"/>
        </w:rPr>
        <w:t xml:space="preserve"> réglementation relative aux déchets :</w:t>
      </w:r>
    </w:p>
    <w:p w14:paraId="194F5B0F" w14:textId="6300BC3C" w:rsidR="00F75E26" w:rsidRPr="00F75E26" w:rsidRDefault="00F75E26" w:rsidP="00F75E26">
      <w:pPr>
        <w:pStyle w:val="Paragraphedeliste"/>
        <w:numPr>
          <w:ilvl w:val="1"/>
          <w:numId w:val="15"/>
        </w:numPr>
        <w:spacing w:before="240" w:after="240" w:line="240" w:lineRule="auto"/>
        <w:jc w:val="both"/>
        <w:rPr>
          <w:rFonts w:cstheme="minorHAnsi"/>
          <w:strike/>
          <w:sz w:val="21"/>
          <w:szCs w:val="21"/>
          <w:highlight w:val="yellow"/>
        </w:rPr>
      </w:pPr>
      <w:proofErr w:type="gramStart"/>
      <w:r w:rsidRPr="00F75E26">
        <w:rPr>
          <w:rFonts w:cstheme="minorHAnsi"/>
          <w:strike/>
          <w:sz w:val="21"/>
          <w:szCs w:val="21"/>
          <w:highlight w:val="yellow"/>
        </w:rPr>
        <w:t>le</w:t>
      </w:r>
      <w:proofErr w:type="gramEnd"/>
      <w:r w:rsidRPr="00F75E26">
        <w:rPr>
          <w:rFonts w:cstheme="minorHAnsi"/>
          <w:strike/>
          <w:sz w:val="21"/>
          <w:szCs w:val="21"/>
          <w:highlight w:val="yellow"/>
        </w:rPr>
        <w:t xml:space="preserve"> décret de la Région wallonne du 27 juin 1996 relatif aux déchets ainsi que ses modifications ultérieures</w:t>
      </w:r>
      <w:r>
        <w:rPr>
          <w:rFonts w:cstheme="minorHAnsi"/>
          <w:strike/>
          <w:sz w:val="21"/>
          <w:szCs w:val="21"/>
          <w:highlight w:val="yellow"/>
        </w:rPr>
        <w:t> ;</w:t>
      </w:r>
    </w:p>
    <w:p w14:paraId="4FF42473" w14:textId="77777777" w:rsidR="00F75E26" w:rsidRPr="00F75E26" w:rsidRDefault="00F75E26" w:rsidP="00F75E26">
      <w:pPr>
        <w:pStyle w:val="Paragraphedeliste"/>
        <w:numPr>
          <w:ilvl w:val="1"/>
          <w:numId w:val="15"/>
        </w:numPr>
        <w:spacing w:before="240" w:after="240" w:line="240" w:lineRule="auto"/>
        <w:jc w:val="both"/>
        <w:rPr>
          <w:rFonts w:cstheme="minorHAnsi"/>
          <w:sz w:val="21"/>
          <w:szCs w:val="21"/>
        </w:rPr>
      </w:pPr>
      <w:proofErr w:type="gramStart"/>
      <w:r w:rsidRPr="00F75E26">
        <w:rPr>
          <w:kern w:val="0"/>
          <w:sz w:val="21"/>
          <w:szCs w:val="21"/>
          <w:highlight w:val="yellow"/>
          <w:lang w:val="fr-FR"/>
          <w14:ligatures w14:val="none"/>
        </w:rPr>
        <w:t>le</w:t>
      </w:r>
      <w:proofErr w:type="gramEnd"/>
      <w:r w:rsidRPr="00F75E26">
        <w:rPr>
          <w:kern w:val="0"/>
          <w:sz w:val="21"/>
          <w:szCs w:val="21"/>
          <w:highlight w:val="yellow"/>
          <w:lang w:val="fr-FR"/>
          <w14:ligatures w14:val="none"/>
        </w:rPr>
        <w:t xml:space="preserve"> décret du 9 mars 2023 relatif aux déchets, à la circularité des matières et à la propreté publique </w:t>
      </w:r>
      <w:r w:rsidRPr="00F75E26">
        <w:rPr>
          <w:rFonts w:cstheme="minorHAnsi"/>
          <w:kern w:val="0"/>
          <w:sz w:val="21"/>
          <w:szCs w:val="21"/>
          <w:highlight w:val="yellow"/>
          <w14:ligatures w14:val="none"/>
        </w:rPr>
        <w:t>;</w:t>
      </w:r>
    </w:p>
    <w:p w14:paraId="74C0A278" w14:textId="77777777" w:rsidR="00F75E26" w:rsidRPr="00F75E26" w:rsidRDefault="00F75E26" w:rsidP="00F75E26">
      <w:pPr>
        <w:pStyle w:val="Paragraphedeliste"/>
        <w:numPr>
          <w:ilvl w:val="1"/>
          <w:numId w:val="15"/>
        </w:numPr>
        <w:spacing w:before="240" w:after="240" w:line="240" w:lineRule="auto"/>
        <w:jc w:val="both"/>
        <w:rPr>
          <w:rFonts w:cstheme="minorHAnsi"/>
          <w:sz w:val="21"/>
          <w:szCs w:val="21"/>
        </w:rPr>
      </w:pPr>
      <w:proofErr w:type="gramStart"/>
      <w:r w:rsidRPr="00F75E26">
        <w:rPr>
          <w:rFonts w:cstheme="minorHAnsi"/>
          <w:kern w:val="0"/>
          <w:sz w:val="21"/>
          <w:szCs w:val="21"/>
          <w14:ligatures w14:val="none"/>
        </w:rPr>
        <w:t>la</w:t>
      </w:r>
      <w:proofErr w:type="gramEnd"/>
      <w:r w:rsidRPr="00F75E26">
        <w:rPr>
          <w:rFonts w:cstheme="minorHAnsi"/>
          <w:kern w:val="0"/>
          <w:sz w:val="21"/>
          <w:szCs w:val="21"/>
          <w14:ligatures w14:val="none"/>
        </w:rPr>
        <w:t xml:space="preserve"> circulaire du 23 février 1995 relative à l’organisation de l’évacuation des déchets dans le cadre de travaux publics en Région wallonne ;</w:t>
      </w:r>
    </w:p>
    <w:p w14:paraId="45C11D24" w14:textId="2E0517D1" w:rsidR="003B2D90" w:rsidRPr="003B2D90" w:rsidRDefault="00F75E26" w:rsidP="006A5275">
      <w:pPr>
        <w:pStyle w:val="Paragraphedeliste"/>
        <w:numPr>
          <w:ilvl w:val="1"/>
          <w:numId w:val="15"/>
        </w:numPr>
        <w:spacing w:before="240" w:after="240" w:line="240" w:lineRule="auto"/>
        <w:jc w:val="both"/>
        <w:rPr>
          <w:rFonts w:cstheme="minorHAnsi"/>
          <w:sz w:val="21"/>
          <w:szCs w:val="21"/>
        </w:rPr>
      </w:pPr>
      <w:proofErr w:type="gramStart"/>
      <w:r w:rsidRPr="00F75E26">
        <w:rPr>
          <w:rFonts w:cstheme="minorHAnsi"/>
          <w:kern w:val="0"/>
          <w:sz w:val="21"/>
          <w:szCs w:val="21"/>
          <w14:ligatures w14:val="none"/>
        </w:rPr>
        <w:lastRenderedPageBreak/>
        <w:t>l’arrêté</w:t>
      </w:r>
      <w:proofErr w:type="gramEnd"/>
      <w:r w:rsidRPr="00F75E26">
        <w:rPr>
          <w:rFonts w:cstheme="minorHAnsi"/>
          <w:kern w:val="0"/>
          <w:sz w:val="21"/>
          <w:szCs w:val="21"/>
          <w14:ligatures w14:val="none"/>
        </w:rPr>
        <w:t xml:space="preserve"> du gouvernement wallon du 14 juin 2001 favorisant la valorisation de certains déchets</w:t>
      </w:r>
      <w:r>
        <w:rPr>
          <w:rFonts w:cstheme="minorHAnsi"/>
          <w:kern w:val="0"/>
          <w:sz w:val="21"/>
          <w:szCs w:val="21"/>
          <w14:ligatures w14:val="none"/>
        </w:rPr>
        <w:t>.</w:t>
      </w:r>
    </w:p>
    <w:p w14:paraId="4C49D0A0" w14:textId="20A033B0" w:rsidR="00CC78B8" w:rsidRDefault="006A5275" w:rsidP="008D6CAD">
      <w:pPr>
        <w:rPr>
          <w:rFonts w:cstheme="minorHAnsi"/>
          <w:sz w:val="21"/>
          <w:szCs w:val="21"/>
        </w:rPr>
      </w:pPr>
      <w:r>
        <w:rPr>
          <w:rFonts w:cstheme="minorHAnsi"/>
          <w:sz w:val="21"/>
          <w:szCs w:val="21"/>
        </w:rPr>
        <w:br w:type="page"/>
      </w:r>
    </w:p>
    <w:p w14:paraId="4E23C092" w14:textId="71C98796" w:rsidR="00CC78B8" w:rsidRDefault="00CC78B8" w:rsidP="00CC78B8">
      <w:pPr>
        <w:pStyle w:val="Paragraphedeliste"/>
        <w:numPr>
          <w:ilvl w:val="0"/>
          <w:numId w:val="34"/>
        </w:numPr>
        <w:spacing w:before="240" w:after="240" w:line="240" w:lineRule="auto"/>
        <w:jc w:val="both"/>
        <w:rPr>
          <w:rFonts w:cstheme="minorHAnsi"/>
          <w:sz w:val="21"/>
          <w:szCs w:val="21"/>
        </w:rPr>
      </w:pPr>
      <w:r w:rsidRPr="001B6EEE">
        <w:rPr>
          <w:rFonts w:cstheme="minorHAnsi"/>
          <w:b/>
          <w:bCs/>
          <w:sz w:val="21"/>
          <w:szCs w:val="21"/>
        </w:rPr>
        <w:lastRenderedPageBreak/>
        <w:t xml:space="preserve">DNSH : </w:t>
      </w:r>
      <w:r>
        <w:rPr>
          <w:rFonts w:cstheme="minorHAnsi"/>
          <w:sz w:val="21"/>
          <w:szCs w:val="21"/>
        </w:rPr>
        <w:t xml:space="preserve">Ajout d’une nouvelle case « DNSH » </w:t>
      </w:r>
      <w:r w:rsidR="00983BA8">
        <w:rPr>
          <w:rFonts w:cstheme="minorHAnsi"/>
          <w:sz w:val="21"/>
          <w:szCs w:val="21"/>
        </w:rPr>
        <w:t xml:space="preserve">entre la case </w:t>
      </w:r>
      <w:r w:rsidR="004A05A0">
        <w:rPr>
          <w:rFonts w:cstheme="minorHAnsi"/>
          <w:sz w:val="21"/>
          <w:szCs w:val="21"/>
        </w:rPr>
        <w:t>« clauses sociales » et</w:t>
      </w:r>
      <w:r>
        <w:rPr>
          <w:rFonts w:cstheme="minorHAnsi"/>
          <w:sz w:val="21"/>
          <w:szCs w:val="21"/>
        </w:rPr>
        <w:t xml:space="preserve"> la case « clauses environnementales</w:t>
      </w:r>
      <w:r w:rsidR="00B63F70">
        <w:rPr>
          <w:rFonts w:cstheme="minorHAnsi"/>
          <w:sz w:val="21"/>
          <w:szCs w:val="21"/>
        </w:rPr>
        <w:t xml:space="preserve"> + note au rédacteur. </w:t>
      </w:r>
    </w:p>
    <w:tbl>
      <w:tblPr>
        <w:tblStyle w:val="Tableausimple1"/>
        <w:tblpPr w:leftFromText="141" w:rightFromText="141" w:vertAnchor="page" w:horzAnchor="margin" w:tblpXSpec="center" w:tblpY="2366"/>
        <w:tblW w:w="11070" w:type="dxa"/>
        <w:tblLook w:val="04A0" w:firstRow="1" w:lastRow="0" w:firstColumn="1" w:lastColumn="0" w:noHBand="0" w:noVBand="1"/>
      </w:tblPr>
      <w:tblGrid>
        <w:gridCol w:w="2830"/>
        <w:gridCol w:w="8240"/>
      </w:tblGrid>
      <w:tr w:rsidR="00B63F70" w:rsidRPr="00B63F70" w14:paraId="3C709EC8" w14:textId="77777777" w:rsidTr="00B63F70">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2CE4A65" w14:textId="77777777" w:rsidR="00B63F70" w:rsidRPr="00B63F70" w:rsidRDefault="00B63F70" w:rsidP="00B63F70">
            <w:pPr>
              <w:keepNext/>
              <w:keepLines/>
              <w:spacing w:before="240"/>
              <w:outlineLvl w:val="1"/>
              <w:rPr>
                <w:rFonts w:eastAsiaTheme="majorEastAsia" w:cstheme="minorHAnsi"/>
                <w:sz w:val="21"/>
                <w:szCs w:val="21"/>
              </w:rPr>
            </w:pPr>
            <w:commentRangeStart w:id="24"/>
            <w:r w:rsidRPr="00B63F70">
              <w:rPr>
                <w:rFonts w:eastAsiaTheme="majorEastAsia" w:cstheme="minorHAnsi"/>
                <w:sz w:val="21"/>
                <w:szCs w:val="21"/>
                <w:highlight w:val="yellow"/>
              </w:rPr>
              <w:t>DNSH</w:t>
            </w:r>
            <w:commentRangeEnd w:id="24"/>
            <w:r w:rsidRPr="00B63F70">
              <w:rPr>
                <w:sz w:val="16"/>
                <w:szCs w:val="16"/>
              </w:rPr>
              <w:commentReference w:id="24"/>
            </w:r>
          </w:p>
        </w:tc>
        <w:tc>
          <w:tcPr>
            <w:tcW w:w="8240" w:type="dxa"/>
          </w:tcPr>
          <w:p w14:paraId="1F08DD09" w14:textId="77777777" w:rsidR="00B63F70" w:rsidRPr="00B63F70" w:rsidRDefault="00B63F70" w:rsidP="00B63F70">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commentRangeStart w:id="25"/>
            <w:r w:rsidRPr="00B63F70">
              <w:rPr>
                <w:rFonts w:cstheme="minorHAnsi"/>
                <w:b w:val="0"/>
                <w:bCs w:val="0"/>
                <w:sz w:val="21"/>
                <w:szCs w:val="21"/>
                <w:highlight w:val="yellow"/>
              </w:rPr>
              <w:t xml:space="preserve">Le principe du DNSH est applicable à ce marché :   </w:t>
            </w:r>
            <w:sdt>
              <w:sdtPr>
                <w:rPr>
                  <w:rFonts w:cstheme="minorHAnsi"/>
                  <w:sz w:val="21"/>
                  <w:szCs w:val="21"/>
                  <w:highlight w:val="yellow"/>
                </w:rPr>
                <w:id w:val="-1792355409"/>
                <w14:checkbox>
                  <w14:checked w14:val="0"/>
                  <w14:checkedState w14:val="2612" w14:font="MS Gothic"/>
                  <w14:uncheckedState w14:val="2610" w14:font="MS Gothic"/>
                </w14:checkbox>
              </w:sdtPr>
              <w:sdtEndPr/>
              <w:sdtContent>
                <w:r w:rsidRPr="00B63F70">
                  <w:rPr>
                    <w:rFonts w:ascii="Segoe UI Symbol" w:hAnsi="Segoe UI Symbol" w:cs="Segoe UI Symbol"/>
                    <w:b w:val="0"/>
                    <w:bCs w:val="0"/>
                    <w:sz w:val="21"/>
                    <w:szCs w:val="21"/>
                    <w:highlight w:val="yellow"/>
                  </w:rPr>
                  <w:t>☐</w:t>
                </w:r>
              </w:sdtContent>
            </w:sdt>
            <w:r w:rsidRPr="00B63F70">
              <w:rPr>
                <w:rFonts w:cstheme="minorHAnsi"/>
                <w:b w:val="0"/>
                <w:bCs w:val="0"/>
                <w:sz w:val="21"/>
                <w:szCs w:val="21"/>
                <w:highlight w:val="yellow"/>
              </w:rPr>
              <w:t xml:space="preserve"> OUI    </w:t>
            </w:r>
            <w:sdt>
              <w:sdtPr>
                <w:rPr>
                  <w:rFonts w:cstheme="minorHAnsi"/>
                  <w:sz w:val="21"/>
                  <w:szCs w:val="21"/>
                  <w:highlight w:val="yellow"/>
                </w:rPr>
                <w:id w:val="1453976599"/>
                <w14:checkbox>
                  <w14:checked w14:val="0"/>
                  <w14:checkedState w14:val="2612" w14:font="MS Gothic"/>
                  <w14:uncheckedState w14:val="2610" w14:font="MS Gothic"/>
                </w14:checkbox>
              </w:sdtPr>
              <w:sdtEndPr/>
              <w:sdtContent>
                <w:r w:rsidRPr="00B63F70">
                  <w:rPr>
                    <w:rFonts w:ascii="Segoe UI Symbol" w:hAnsi="Segoe UI Symbol" w:cs="Segoe UI Symbol"/>
                    <w:b w:val="0"/>
                    <w:bCs w:val="0"/>
                    <w:sz w:val="21"/>
                    <w:szCs w:val="21"/>
                    <w:highlight w:val="yellow"/>
                  </w:rPr>
                  <w:t>☐</w:t>
                </w:r>
              </w:sdtContent>
            </w:sdt>
            <w:r w:rsidRPr="00B63F70">
              <w:rPr>
                <w:rFonts w:cstheme="minorHAnsi"/>
                <w:b w:val="0"/>
                <w:bCs w:val="0"/>
                <w:sz w:val="21"/>
                <w:szCs w:val="21"/>
                <w:highlight w:val="yellow"/>
              </w:rPr>
              <w:t xml:space="preserve"> NON</w:t>
            </w:r>
            <w:commentRangeEnd w:id="25"/>
            <w:r w:rsidR="00CE3415">
              <w:rPr>
                <w:rStyle w:val="Marquedecommentaire"/>
                <w:b w:val="0"/>
                <w:bCs w:val="0"/>
              </w:rPr>
              <w:commentReference w:id="25"/>
            </w:r>
          </w:p>
          <w:p w14:paraId="32145BAA" w14:textId="77777777" w:rsidR="00B63F70" w:rsidRPr="00B63F70" w:rsidRDefault="00B63F70" w:rsidP="00B63F70">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63F70">
              <w:rPr>
                <w:rFonts w:cstheme="minorHAnsi"/>
                <w:b w:val="0"/>
                <w:bCs w:val="0"/>
                <w:sz w:val="21"/>
                <w:szCs w:val="21"/>
                <w:highlight w:val="yellow"/>
              </w:rPr>
              <w:t xml:space="preserve">Une séance d’information est prévue au sujet du DNSH :  </w:t>
            </w:r>
            <w:sdt>
              <w:sdtPr>
                <w:rPr>
                  <w:rFonts w:cstheme="minorHAnsi"/>
                  <w:sz w:val="21"/>
                  <w:szCs w:val="21"/>
                  <w:highlight w:val="yellow"/>
                </w:rPr>
                <w:id w:val="-1466655431"/>
                <w14:checkbox>
                  <w14:checked w14:val="0"/>
                  <w14:checkedState w14:val="2612" w14:font="MS Gothic"/>
                  <w14:uncheckedState w14:val="2610" w14:font="MS Gothic"/>
                </w14:checkbox>
              </w:sdtPr>
              <w:sdtEndPr/>
              <w:sdtContent>
                <w:r w:rsidRPr="00B63F70">
                  <w:rPr>
                    <w:rFonts w:ascii="Segoe UI Symbol" w:hAnsi="Segoe UI Symbol" w:cs="Segoe UI Symbol"/>
                    <w:b w:val="0"/>
                    <w:bCs w:val="0"/>
                    <w:sz w:val="21"/>
                    <w:szCs w:val="21"/>
                    <w:highlight w:val="yellow"/>
                  </w:rPr>
                  <w:t>☐</w:t>
                </w:r>
              </w:sdtContent>
            </w:sdt>
            <w:r w:rsidRPr="00B63F70">
              <w:rPr>
                <w:rFonts w:cstheme="minorHAnsi"/>
                <w:b w:val="0"/>
                <w:bCs w:val="0"/>
                <w:sz w:val="21"/>
                <w:szCs w:val="21"/>
                <w:highlight w:val="yellow"/>
              </w:rPr>
              <w:t xml:space="preserve"> OUI   </w:t>
            </w:r>
            <w:sdt>
              <w:sdtPr>
                <w:rPr>
                  <w:rFonts w:cstheme="minorHAnsi"/>
                  <w:sz w:val="21"/>
                  <w:szCs w:val="21"/>
                  <w:highlight w:val="yellow"/>
                </w:rPr>
                <w:id w:val="-347104147"/>
                <w14:checkbox>
                  <w14:checked w14:val="0"/>
                  <w14:checkedState w14:val="2612" w14:font="MS Gothic"/>
                  <w14:uncheckedState w14:val="2610" w14:font="MS Gothic"/>
                </w14:checkbox>
              </w:sdtPr>
              <w:sdtEndPr/>
              <w:sdtContent>
                <w:r w:rsidRPr="00B63F70">
                  <w:rPr>
                    <w:rFonts w:ascii="Segoe UI Symbol" w:hAnsi="Segoe UI Symbol" w:cs="Segoe UI Symbol"/>
                    <w:b w:val="0"/>
                    <w:bCs w:val="0"/>
                    <w:sz w:val="21"/>
                    <w:szCs w:val="21"/>
                    <w:highlight w:val="yellow"/>
                  </w:rPr>
                  <w:t>☐</w:t>
                </w:r>
              </w:sdtContent>
            </w:sdt>
            <w:r w:rsidRPr="00B63F70">
              <w:rPr>
                <w:rFonts w:cstheme="minorHAnsi"/>
                <w:b w:val="0"/>
                <w:bCs w:val="0"/>
                <w:sz w:val="21"/>
                <w:szCs w:val="21"/>
                <w:highlight w:val="yellow"/>
              </w:rPr>
              <w:t xml:space="preserve"> NON</w:t>
            </w:r>
          </w:p>
          <w:p w14:paraId="520D67D7" w14:textId="77777777" w:rsidR="00B63F70" w:rsidRPr="00B63F70" w:rsidRDefault="00B63F70" w:rsidP="00B63F70">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63F70">
              <w:rPr>
                <w:rFonts w:cstheme="minorHAnsi"/>
                <w:b w:val="0"/>
                <w:bCs w:val="0"/>
                <w:sz w:val="21"/>
                <w:szCs w:val="21"/>
              </w:rPr>
              <w:t>[</w:t>
            </w:r>
            <w:r w:rsidRPr="00B63F70">
              <w:rPr>
                <w:rFonts w:cstheme="minorHAnsi"/>
                <w:b w:val="0"/>
                <w:bCs w:val="0"/>
                <w:sz w:val="21"/>
                <w:szCs w:val="21"/>
                <w:highlight w:val="lightGray"/>
              </w:rPr>
              <w:t>Modalités à compléter</w:t>
            </w:r>
            <w:r w:rsidRPr="00B63F70">
              <w:rPr>
                <w:rFonts w:cstheme="minorHAnsi"/>
                <w:b w:val="0"/>
                <w:bCs w:val="0"/>
                <w:sz w:val="21"/>
                <w:szCs w:val="21"/>
              </w:rPr>
              <w:t>]</w:t>
            </w:r>
          </w:p>
          <w:p w14:paraId="67559033" w14:textId="72A31B82" w:rsidR="00B63F70" w:rsidRPr="00B63F70" w:rsidRDefault="00B63F70" w:rsidP="00B63F70">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r w:rsidRPr="00B63F70">
              <w:rPr>
                <w:rFonts w:cstheme="minorHAnsi"/>
                <w:b w:val="0"/>
                <w:bCs w:val="0"/>
                <w:sz w:val="21"/>
                <w:szCs w:val="21"/>
                <w:highlight w:val="yellow"/>
              </w:rPr>
              <w:t xml:space="preserve">Il s’agit d’une séance </w:t>
            </w:r>
            <w:sdt>
              <w:sdtPr>
                <w:rPr>
                  <w:rFonts w:cstheme="minorHAnsi"/>
                  <w:sz w:val="21"/>
                  <w:szCs w:val="21"/>
                  <w:highlight w:val="yellow"/>
                </w:rPr>
                <w:id w:val="345297068"/>
                <w:placeholder>
                  <w:docPart w:val="4074F1BF00714A2DA1AE07CE14BD5193"/>
                </w:placeholder>
                <w:showingPlcHdr/>
                <w:comboBox>
                  <w:listItem w:value="Choisissez un élément."/>
                  <w:listItem w:displayText="obligatoire " w:value="obligatoire "/>
                  <w:listItem w:displayText="facultative" w:value="facultative"/>
                </w:comboBox>
              </w:sdtPr>
              <w:sdtEndPr/>
              <w:sdtContent>
                <w:r w:rsidR="0067795A" w:rsidRPr="001E5AE7">
                  <w:rPr>
                    <w:rStyle w:val="Textedelespacerserv"/>
                  </w:rPr>
                  <w:t>Choisissez un élément.</w:t>
                </w:r>
              </w:sdtContent>
            </w:sdt>
          </w:p>
          <w:p w14:paraId="5889E059" w14:textId="77777777" w:rsidR="00B63F70" w:rsidRPr="00B63F70" w:rsidRDefault="00B63F70" w:rsidP="00B63F70">
            <w:pPr>
              <w:spacing w:before="24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r w:rsidRPr="00B63F70">
              <w:rPr>
                <w:rFonts w:eastAsia="Times New Roman" w:cstheme="minorHAnsi"/>
                <w:b w:val="0"/>
                <w:bCs w:val="0"/>
                <w:sz w:val="21"/>
                <w:szCs w:val="21"/>
                <w:highlight w:val="yellow"/>
                <w:lang w:eastAsia="fr-BE"/>
              </w:rPr>
              <w:t>Vous trouverez davantage d’informations sur le principe du DNSH dans l’ANNEXE … DNSH</w:t>
            </w:r>
            <w:r w:rsidRPr="00B63F70">
              <w:rPr>
                <w:rFonts w:eastAsia="Times New Roman" w:cstheme="minorHAnsi"/>
                <w:b w:val="0"/>
                <w:bCs w:val="0"/>
                <w:sz w:val="21"/>
                <w:szCs w:val="21"/>
                <w:lang w:eastAsia="fr-BE"/>
              </w:rPr>
              <w:t>.</w:t>
            </w:r>
            <w:r w:rsidRPr="00B63F70">
              <w:rPr>
                <w:rFonts w:ascii="Times New Roman" w:eastAsia="Times New Roman" w:hAnsi="Times New Roman" w:cstheme="minorHAnsi"/>
                <w:b w:val="0"/>
                <w:bCs w:val="0"/>
                <w:sz w:val="21"/>
                <w:szCs w:val="21"/>
                <w:lang w:eastAsia="fr-BE"/>
              </w:rPr>
              <w:t xml:space="preserve"> </w:t>
            </w:r>
          </w:p>
        </w:tc>
      </w:tr>
    </w:tbl>
    <w:p w14:paraId="16EA6EB0" w14:textId="77777777" w:rsidR="001B6EEE" w:rsidRDefault="001B6EEE" w:rsidP="001B6EEE">
      <w:pPr>
        <w:spacing w:before="240" w:after="240" w:line="240" w:lineRule="auto"/>
        <w:jc w:val="both"/>
        <w:rPr>
          <w:rFonts w:cstheme="minorHAnsi"/>
          <w:sz w:val="21"/>
          <w:szCs w:val="21"/>
        </w:rPr>
      </w:pPr>
    </w:p>
    <w:p w14:paraId="1496C935" w14:textId="4E8D4889" w:rsidR="00B63F70" w:rsidRDefault="00B63F70" w:rsidP="00B63F70">
      <w:pPr>
        <w:pStyle w:val="Paragraphedeliste"/>
        <w:numPr>
          <w:ilvl w:val="0"/>
          <w:numId w:val="34"/>
        </w:numPr>
        <w:spacing w:before="240" w:after="240" w:line="240" w:lineRule="auto"/>
        <w:jc w:val="both"/>
        <w:rPr>
          <w:rFonts w:cstheme="minorHAnsi"/>
          <w:sz w:val="21"/>
          <w:szCs w:val="21"/>
        </w:rPr>
      </w:pPr>
      <w:r w:rsidRPr="00F45279">
        <w:rPr>
          <w:rFonts w:cstheme="minorHAnsi"/>
          <w:b/>
          <w:bCs/>
          <w:sz w:val="21"/>
          <w:szCs w:val="21"/>
        </w:rPr>
        <w:t>Clauses environnementales :</w:t>
      </w:r>
      <w:r>
        <w:rPr>
          <w:rFonts w:cstheme="minorHAnsi"/>
          <w:sz w:val="21"/>
          <w:szCs w:val="21"/>
        </w:rPr>
        <w:t xml:space="preserve"> </w:t>
      </w:r>
      <w:r w:rsidR="00F45279">
        <w:rPr>
          <w:rFonts w:cstheme="minorHAnsi"/>
          <w:sz w:val="21"/>
          <w:szCs w:val="21"/>
        </w:rPr>
        <w:t>Ajout d’une note au rédacteur</w:t>
      </w:r>
      <w:r w:rsidR="001C0FEB">
        <w:rPr>
          <w:rFonts w:cstheme="minorHAnsi"/>
          <w:sz w:val="21"/>
          <w:szCs w:val="21"/>
        </w:rPr>
        <w:t>.</w:t>
      </w:r>
    </w:p>
    <w:tbl>
      <w:tblPr>
        <w:tblStyle w:val="Tableausimple1"/>
        <w:tblpPr w:leftFromText="141" w:rightFromText="141" w:vertAnchor="page" w:horzAnchor="margin" w:tblpXSpec="center" w:tblpY="6749"/>
        <w:tblW w:w="11070" w:type="dxa"/>
        <w:tblLook w:val="04A0" w:firstRow="1" w:lastRow="0" w:firstColumn="1" w:lastColumn="0" w:noHBand="0" w:noVBand="1"/>
      </w:tblPr>
      <w:tblGrid>
        <w:gridCol w:w="2830"/>
        <w:gridCol w:w="8240"/>
      </w:tblGrid>
      <w:tr w:rsidR="001C0FEB" w:rsidRPr="001C0FEB" w14:paraId="1020DB07" w14:textId="77777777" w:rsidTr="001C0FEB">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01BE634" w14:textId="77777777" w:rsidR="001C0FEB" w:rsidRPr="001C0FEB" w:rsidRDefault="001C0FEB" w:rsidP="001C0FEB">
            <w:pPr>
              <w:keepNext/>
              <w:keepLines/>
              <w:spacing w:before="240"/>
              <w:outlineLvl w:val="1"/>
              <w:rPr>
                <w:rFonts w:eastAsiaTheme="majorEastAsia" w:cstheme="minorHAnsi"/>
                <w:sz w:val="21"/>
                <w:szCs w:val="21"/>
              </w:rPr>
            </w:pPr>
            <w:bookmarkStart w:id="26" w:name="_Toc190439626"/>
            <w:r w:rsidRPr="001C0FEB">
              <w:rPr>
                <w:rFonts w:eastAsiaTheme="majorEastAsia" w:cstheme="minorHAnsi"/>
                <w:sz w:val="21"/>
                <w:szCs w:val="21"/>
              </w:rPr>
              <w:t xml:space="preserve">Clauses </w:t>
            </w:r>
            <w:commentRangeStart w:id="27"/>
            <w:r w:rsidRPr="001C0FEB">
              <w:rPr>
                <w:rFonts w:eastAsiaTheme="majorEastAsia" w:cstheme="minorHAnsi"/>
                <w:sz w:val="21"/>
                <w:szCs w:val="21"/>
              </w:rPr>
              <w:t>environnementales</w:t>
            </w:r>
            <w:bookmarkEnd w:id="26"/>
            <w:commentRangeEnd w:id="27"/>
            <w:r w:rsidRPr="001C0FEB">
              <w:rPr>
                <w:sz w:val="16"/>
                <w:szCs w:val="16"/>
              </w:rPr>
              <w:commentReference w:id="27"/>
            </w:r>
          </w:p>
        </w:tc>
        <w:tc>
          <w:tcPr>
            <w:tcW w:w="8240" w:type="dxa"/>
          </w:tcPr>
          <w:p w14:paraId="595B422A" w14:textId="77777777" w:rsidR="001C0FEB" w:rsidRPr="001C0FEB" w:rsidRDefault="00D8287E" w:rsidP="001C0FEB">
            <w:pPr>
              <w:spacing w:before="24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sdt>
              <w:sdtPr>
                <w:rPr>
                  <w:rFonts w:eastAsia="Times New Roman" w:cstheme="minorHAnsi"/>
                  <w:sz w:val="21"/>
                  <w:szCs w:val="21"/>
                  <w:lang w:eastAsia="fr-BE"/>
                </w:rPr>
                <w:id w:val="-845932100"/>
                <w14:checkbox>
                  <w14:checked w14:val="0"/>
                  <w14:checkedState w14:val="2612" w14:font="MS Gothic"/>
                  <w14:uncheckedState w14:val="2610" w14:font="MS Gothic"/>
                </w14:checkbox>
              </w:sdtPr>
              <w:sdtEndPr/>
              <w:sdtContent>
                <w:r w:rsidR="001C0FEB" w:rsidRPr="001C0FEB">
                  <w:rPr>
                    <w:rFonts w:ascii="Segoe UI Symbol" w:eastAsia="Times New Roman" w:hAnsi="Segoe UI Symbol" w:cs="Segoe UI Symbol"/>
                    <w:b w:val="0"/>
                    <w:bCs w:val="0"/>
                    <w:sz w:val="21"/>
                    <w:szCs w:val="21"/>
                    <w:lang w:eastAsia="fr-BE"/>
                  </w:rPr>
                  <w:t>☐</w:t>
                </w:r>
              </w:sdtContent>
            </w:sdt>
            <w:r w:rsidR="001C0FEB" w:rsidRPr="001C0FEB">
              <w:rPr>
                <w:rFonts w:eastAsia="Times New Roman" w:cstheme="minorHAnsi"/>
                <w:b w:val="0"/>
                <w:bCs w:val="0"/>
                <w:sz w:val="21"/>
                <w:szCs w:val="21"/>
                <w:lang w:eastAsia="fr-BE"/>
              </w:rPr>
              <w:t xml:space="preserve"> Ce marché ne contient pas de clause environnementale.</w:t>
            </w:r>
          </w:p>
          <w:p w14:paraId="1D0626F7" w14:textId="77777777" w:rsidR="001C0FEB" w:rsidRPr="001C0FEB" w:rsidRDefault="00D8287E" w:rsidP="001C0FEB">
            <w:pPr>
              <w:spacing w:before="24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sdt>
              <w:sdtPr>
                <w:rPr>
                  <w:rFonts w:eastAsia="Times New Roman" w:cstheme="minorHAnsi"/>
                  <w:sz w:val="21"/>
                  <w:szCs w:val="21"/>
                  <w:lang w:eastAsia="fr-BE"/>
                </w:rPr>
                <w:id w:val="2124959026"/>
                <w14:checkbox>
                  <w14:checked w14:val="0"/>
                  <w14:checkedState w14:val="2612" w14:font="MS Gothic"/>
                  <w14:uncheckedState w14:val="2610" w14:font="MS Gothic"/>
                </w14:checkbox>
              </w:sdtPr>
              <w:sdtEndPr/>
              <w:sdtContent>
                <w:r w:rsidR="001C0FEB" w:rsidRPr="001C0FEB">
                  <w:rPr>
                    <w:rFonts w:ascii="Segoe UI Symbol" w:eastAsia="Times New Roman" w:hAnsi="Segoe UI Symbol" w:cs="Segoe UI Symbol"/>
                    <w:b w:val="0"/>
                    <w:bCs w:val="0"/>
                    <w:sz w:val="21"/>
                    <w:szCs w:val="21"/>
                    <w:lang w:eastAsia="fr-BE"/>
                  </w:rPr>
                  <w:t>☐</w:t>
                </w:r>
              </w:sdtContent>
            </w:sdt>
            <w:r w:rsidR="001C0FEB" w:rsidRPr="001C0FEB">
              <w:rPr>
                <w:rFonts w:eastAsia="Times New Roman" w:cstheme="minorHAnsi"/>
                <w:b w:val="0"/>
                <w:bCs w:val="0"/>
                <w:sz w:val="21"/>
                <w:szCs w:val="21"/>
                <w:lang w:eastAsia="fr-BE"/>
              </w:rPr>
              <w:t xml:space="preserve"> Ce marché contient la/les clause(s) environnementale(s) suivante(s) : </w:t>
            </w:r>
            <w:sdt>
              <w:sdtPr>
                <w:rPr>
                  <w:rFonts w:eastAsia="Times New Roman" w:cstheme="minorHAnsi"/>
                  <w:sz w:val="21"/>
                  <w:szCs w:val="21"/>
                  <w:lang w:eastAsia="fr-BE"/>
                </w:rPr>
                <w:id w:val="1043639012"/>
                <w:placeholder>
                  <w:docPart w:val="EE15E9CE6D5B4E3997613632510535C2"/>
                </w:placeholder>
                <w:showingPlcHdr/>
              </w:sdtPr>
              <w:sdtEndPr/>
              <w:sdtContent>
                <w:r w:rsidR="001C0FEB" w:rsidRPr="001C0FEB">
                  <w:rPr>
                    <w:rFonts w:eastAsia="Times New Roman" w:cstheme="minorHAnsi"/>
                    <w:b w:val="0"/>
                    <w:bCs w:val="0"/>
                    <w:sz w:val="21"/>
                    <w:szCs w:val="21"/>
                    <w:highlight w:val="lightGray"/>
                    <w:lang w:eastAsia="fr-BE"/>
                  </w:rPr>
                  <w:t>[à compléter par l’objet principal de la clause]</w:t>
                </w:r>
              </w:sdtContent>
            </w:sdt>
            <w:r w:rsidR="001C0FEB" w:rsidRPr="001C0FEB">
              <w:rPr>
                <w:rFonts w:eastAsia="Times New Roman" w:cstheme="minorHAnsi"/>
                <w:b w:val="0"/>
                <w:bCs w:val="0"/>
                <w:sz w:val="21"/>
                <w:szCs w:val="21"/>
                <w:lang w:eastAsia="fr-BE"/>
              </w:rPr>
              <w:t xml:space="preserve">. </w:t>
            </w:r>
          </w:p>
          <w:p w14:paraId="1011A62E" w14:textId="77777777" w:rsidR="001C0FEB" w:rsidRPr="001C0FEB" w:rsidRDefault="001C0FEB" w:rsidP="001C0F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fr-BE"/>
              </w:rPr>
            </w:pPr>
            <w:r w:rsidRPr="001C0FEB">
              <w:rPr>
                <w:rFonts w:cstheme="minorHAnsi"/>
                <w:b w:val="0"/>
                <w:bCs w:val="0"/>
                <w:sz w:val="21"/>
                <w:szCs w:val="21"/>
              </w:rPr>
              <w:t xml:space="preserve">Le détail de cette/ces clause(s) est développé dans la partie </w:t>
            </w:r>
            <w:sdt>
              <w:sdtPr>
                <w:rPr>
                  <w:rFonts w:cstheme="minorHAnsi"/>
                  <w:sz w:val="21"/>
                  <w:szCs w:val="21"/>
                </w:rPr>
                <w:id w:val="23367870"/>
                <w:placeholder>
                  <w:docPart w:val="2EFBB3E2D9AF4018BE3D7ECCD16E0D56"/>
                </w:placeholder>
                <w:showingPlcHdr/>
              </w:sdtPr>
              <w:sdtEndPr/>
              <w:sdtContent>
                <w:r w:rsidRPr="001C0FEB">
                  <w:rPr>
                    <w:rFonts w:cstheme="minorHAnsi"/>
                    <w:b w:val="0"/>
                    <w:bCs w:val="0"/>
                    <w:sz w:val="21"/>
                    <w:szCs w:val="21"/>
                    <w:highlight w:val="lightGray"/>
                  </w:rPr>
                  <w:t>[à compléter]</w:t>
                </w:r>
              </w:sdtContent>
            </w:sdt>
            <w:r w:rsidRPr="001C0FEB" w:rsidDel="00A213C5">
              <w:rPr>
                <w:rFonts w:cstheme="minorHAnsi"/>
                <w:b w:val="0"/>
                <w:bCs w:val="0"/>
                <w:sz w:val="21"/>
                <w:szCs w:val="21"/>
              </w:rPr>
              <w:t xml:space="preserve"> </w:t>
            </w:r>
            <w:commentRangeStart w:id="28"/>
            <w:r w:rsidRPr="001C0FEB">
              <w:rPr>
                <w:rFonts w:cstheme="minorHAnsi"/>
                <w:b w:val="0"/>
                <w:bCs w:val="0"/>
                <w:sz w:val="21"/>
                <w:szCs w:val="21"/>
              </w:rPr>
              <w:t>du</w:t>
            </w:r>
            <w:commentRangeEnd w:id="28"/>
            <w:r w:rsidRPr="001C0FEB">
              <w:rPr>
                <w:b w:val="0"/>
                <w:bCs w:val="0"/>
                <w:sz w:val="16"/>
                <w:szCs w:val="16"/>
              </w:rPr>
              <w:commentReference w:id="28"/>
            </w:r>
            <w:r w:rsidRPr="001C0FEB">
              <w:rPr>
                <w:rFonts w:cstheme="minorHAnsi"/>
                <w:b w:val="0"/>
                <w:bCs w:val="0"/>
                <w:sz w:val="21"/>
                <w:szCs w:val="21"/>
              </w:rPr>
              <w:t xml:space="preserve"> cahier spécial des charges.</w:t>
            </w:r>
          </w:p>
        </w:tc>
      </w:tr>
    </w:tbl>
    <w:p w14:paraId="1F668456" w14:textId="77777777" w:rsidR="001C0FEB" w:rsidRDefault="001C0FEB" w:rsidP="001C0FEB">
      <w:pPr>
        <w:spacing w:before="240" w:after="240" w:line="240" w:lineRule="auto"/>
        <w:jc w:val="both"/>
        <w:rPr>
          <w:rFonts w:cstheme="minorHAnsi"/>
          <w:sz w:val="21"/>
          <w:szCs w:val="21"/>
        </w:rPr>
      </w:pPr>
    </w:p>
    <w:p w14:paraId="3A145CFD" w14:textId="77777777" w:rsidR="001C0FEB" w:rsidRDefault="001C0FEB" w:rsidP="001C0FEB">
      <w:pPr>
        <w:spacing w:before="240" w:after="240" w:line="240" w:lineRule="auto"/>
        <w:jc w:val="both"/>
        <w:rPr>
          <w:rFonts w:cstheme="minorHAnsi"/>
          <w:sz w:val="21"/>
          <w:szCs w:val="21"/>
        </w:rPr>
      </w:pPr>
    </w:p>
    <w:p w14:paraId="31635898" w14:textId="77777777" w:rsidR="001C0FEB" w:rsidRDefault="001C0FEB" w:rsidP="001C0FEB">
      <w:pPr>
        <w:spacing w:before="240" w:after="240" w:line="240" w:lineRule="auto"/>
        <w:jc w:val="both"/>
        <w:rPr>
          <w:rFonts w:cstheme="minorHAnsi"/>
          <w:sz w:val="21"/>
          <w:szCs w:val="21"/>
        </w:rPr>
      </w:pPr>
    </w:p>
    <w:p w14:paraId="06DBF1C4" w14:textId="3A46E083" w:rsidR="001C0FEB" w:rsidRDefault="001C0FEB" w:rsidP="001C0FEB">
      <w:pPr>
        <w:pStyle w:val="Paragraphedeliste"/>
        <w:numPr>
          <w:ilvl w:val="0"/>
          <w:numId w:val="34"/>
        </w:numPr>
        <w:spacing w:before="240" w:after="240" w:line="240" w:lineRule="auto"/>
        <w:jc w:val="both"/>
        <w:rPr>
          <w:rFonts w:cstheme="minorHAnsi"/>
          <w:sz w:val="21"/>
          <w:szCs w:val="21"/>
        </w:rPr>
      </w:pPr>
      <w:r w:rsidRPr="00873EBD">
        <w:rPr>
          <w:rFonts w:cstheme="minorHAnsi"/>
          <w:b/>
          <w:bCs/>
          <w:sz w:val="21"/>
          <w:szCs w:val="21"/>
        </w:rPr>
        <w:t>DNSH :</w:t>
      </w:r>
      <w:r>
        <w:rPr>
          <w:rFonts w:cstheme="minorHAnsi"/>
          <w:sz w:val="21"/>
          <w:szCs w:val="21"/>
        </w:rPr>
        <w:t xml:space="preserve"> Création d’une nouvelle annexe « DNSH »</w:t>
      </w:r>
      <w:r w:rsidR="00873EBD">
        <w:rPr>
          <w:rFonts w:cstheme="minorHAnsi"/>
          <w:sz w:val="21"/>
          <w:szCs w:val="21"/>
        </w:rPr>
        <w:t xml:space="preserve"> après les annexes déjà existantes. </w:t>
      </w:r>
    </w:p>
    <w:p w14:paraId="4A43CA86" w14:textId="77777777" w:rsidR="00745CA5" w:rsidRDefault="00745CA5" w:rsidP="00745CA5">
      <w:pPr>
        <w:spacing w:before="240" w:after="240" w:line="240" w:lineRule="auto"/>
        <w:jc w:val="both"/>
        <w:rPr>
          <w:rFonts w:cstheme="minorHAnsi"/>
          <w:sz w:val="21"/>
          <w:szCs w:val="21"/>
        </w:rPr>
      </w:pPr>
    </w:p>
    <w:p w14:paraId="4AA34DBB" w14:textId="0FC4EE64" w:rsidR="00745CA5" w:rsidRPr="00745CA5" w:rsidRDefault="00745CA5" w:rsidP="00745CA5">
      <w:pPr>
        <w:spacing w:before="120" w:after="120" w:line="240" w:lineRule="auto"/>
        <w:jc w:val="center"/>
        <w:outlineLvl w:val="0"/>
        <w:rPr>
          <w:rFonts w:ascii="Calibri" w:eastAsia="Calibri" w:hAnsi="Calibri" w:cs="Arial"/>
          <w:b/>
          <w:color w:val="4472C4"/>
          <w:kern w:val="0"/>
          <w:sz w:val="40"/>
          <w:szCs w:val="40"/>
          <w14:ligatures w14:val="none"/>
        </w:rPr>
      </w:pPr>
      <w:bookmarkStart w:id="29" w:name="_Toc190439640"/>
      <w:r w:rsidRPr="00745CA5">
        <w:rPr>
          <w:rFonts w:ascii="Calibri" w:eastAsia="Calibri" w:hAnsi="Calibri" w:cs="Arial"/>
          <w:b/>
          <w:color w:val="4472C4"/>
          <w:kern w:val="0"/>
          <w:sz w:val="40"/>
          <w:szCs w:val="40"/>
          <w14:ligatures w14:val="none"/>
        </w:rPr>
        <w:t>ANNEXE </w:t>
      </w:r>
      <w:r>
        <w:rPr>
          <w:rFonts w:ascii="Calibri" w:eastAsia="Calibri" w:hAnsi="Calibri" w:cs="Arial"/>
          <w:b/>
          <w:color w:val="4472C4"/>
          <w:kern w:val="0"/>
          <w:sz w:val="40"/>
          <w:szCs w:val="40"/>
          <w14:ligatures w14:val="none"/>
        </w:rPr>
        <w:t>n°</w:t>
      </w:r>
      <w:commentRangeStart w:id="30"/>
      <w:r>
        <w:rPr>
          <w:rFonts w:ascii="Calibri" w:eastAsia="Calibri" w:hAnsi="Calibri" w:cs="Arial"/>
          <w:b/>
          <w:color w:val="4472C4"/>
          <w:kern w:val="0"/>
          <w:sz w:val="40"/>
          <w:szCs w:val="40"/>
          <w14:ligatures w14:val="none"/>
        </w:rPr>
        <w:t>…</w:t>
      </w:r>
      <w:commentRangeEnd w:id="30"/>
      <w:r w:rsidR="00F571CF">
        <w:rPr>
          <w:rStyle w:val="Marquedecommentaire"/>
          <w:kern w:val="0"/>
          <w:lang w:val="fr-FR"/>
          <w14:ligatures w14:val="none"/>
        </w:rPr>
        <w:commentReference w:id="30"/>
      </w:r>
      <w:r>
        <w:rPr>
          <w:rFonts w:ascii="Calibri" w:eastAsia="Calibri" w:hAnsi="Calibri" w:cs="Arial"/>
          <w:b/>
          <w:color w:val="4472C4"/>
          <w:kern w:val="0"/>
          <w:sz w:val="40"/>
          <w:szCs w:val="40"/>
          <w14:ligatures w14:val="none"/>
        </w:rPr>
        <w:t xml:space="preserve"> </w:t>
      </w:r>
      <w:r w:rsidRPr="00745CA5">
        <w:rPr>
          <w:rFonts w:ascii="Calibri" w:eastAsia="Calibri" w:hAnsi="Calibri" w:cs="Arial"/>
          <w:b/>
          <w:color w:val="4472C4"/>
          <w:kern w:val="0"/>
          <w:sz w:val="40"/>
          <w:szCs w:val="40"/>
          <w14:ligatures w14:val="none"/>
        </w:rPr>
        <w:t xml:space="preserve">: </w:t>
      </w:r>
      <w:bookmarkEnd w:id="29"/>
      <w:commentRangeStart w:id="31"/>
      <w:r w:rsidRPr="00745CA5">
        <w:rPr>
          <w:rFonts w:ascii="Calibri" w:eastAsia="Calibri" w:hAnsi="Calibri" w:cs="Arial"/>
          <w:b/>
          <w:color w:val="4472C4"/>
          <w:kern w:val="0"/>
          <w:sz w:val="40"/>
          <w:szCs w:val="40"/>
          <w14:ligatures w14:val="none"/>
        </w:rPr>
        <w:t>DNSH</w:t>
      </w:r>
      <w:commentRangeEnd w:id="31"/>
      <w:r w:rsidRPr="00745CA5">
        <w:rPr>
          <w:rFonts w:ascii="Aptos" w:eastAsia="Aptos" w:hAnsi="Aptos" w:cs="Times New Roman"/>
          <w:sz w:val="16"/>
          <w:szCs w:val="16"/>
        </w:rPr>
        <w:commentReference w:id="31"/>
      </w:r>
    </w:p>
    <w:p w14:paraId="75E9D4B9" w14:textId="77777777" w:rsidR="00745CA5" w:rsidRPr="00745CA5" w:rsidRDefault="00745CA5" w:rsidP="00745CA5">
      <w:pPr>
        <w:spacing w:before="120" w:after="120" w:line="240" w:lineRule="auto"/>
        <w:outlineLvl w:val="0"/>
        <w:rPr>
          <w:rFonts w:ascii="Calibri" w:eastAsia="Calibri" w:hAnsi="Calibri" w:cs="Arial"/>
          <w:b/>
          <w:color w:val="4472C4"/>
          <w:kern w:val="0"/>
          <w:sz w:val="40"/>
          <w:szCs w:val="40"/>
          <w14:ligatures w14:val="none"/>
        </w:rPr>
      </w:pPr>
    </w:p>
    <w:p w14:paraId="2692BC96" w14:textId="77777777" w:rsidR="00745CA5" w:rsidRPr="00745CA5" w:rsidRDefault="00745CA5" w:rsidP="00745CA5">
      <w:pPr>
        <w:spacing w:before="120" w:after="120" w:line="240" w:lineRule="auto"/>
        <w:outlineLvl w:val="0"/>
        <w:rPr>
          <w:rFonts w:ascii="Calibri" w:eastAsia="Times New Roman" w:hAnsi="Calibri" w:cs="Calibri"/>
        </w:rPr>
      </w:pPr>
      <w:r w:rsidRPr="00745CA5">
        <w:rPr>
          <w:rFonts w:ascii="Calibri" w:eastAsia="Calibri" w:hAnsi="Calibri" w:cs="Calibri"/>
          <w:bCs/>
          <w:kern w:val="0"/>
          <w:sz w:val="21"/>
          <w:szCs w:val="21"/>
          <w14:ligatures w14:val="none"/>
        </w:rPr>
        <w:t>Vous trouverez tous les outils sur le DNSH sur la page suivante :</w:t>
      </w:r>
      <w:r w:rsidRPr="00745CA5">
        <w:rPr>
          <w:rFonts w:ascii="Calibri" w:eastAsia="Calibri" w:hAnsi="Calibri" w:cs="Calibri"/>
          <w:b/>
          <w:kern w:val="0"/>
          <w:sz w:val="21"/>
          <w:szCs w:val="21"/>
          <w14:ligatures w14:val="none"/>
        </w:rPr>
        <w:t xml:space="preserve">  </w:t>
      </w:r>
      <w:hyperlink r:id="rId27" w:history="1">
        <w:r w:rsidRPr="00745CA5">
          <w:rPr>
            <w:rFonts w:ascii="Calibri" w:eastAsia="Times New Roman" w:hAnsi="Calibri" w:cs="Calibri"/>
            <w:color w:val="467886"/>
            <w:u w:val="single"/>
          </w:rPr>
          <w:t xml:space="preserve">Les marchés publics en Wallonie - Suivi Do Not </w:t>
        </w:r>
        <w:proofErr w:type="spellStart"/>
        <w:r w:rsidRPr="00745CA5">
          <w:rPr>
            <w:rFonts w:ascii="Calibri" w:eastAsia="Times New Roman" w:hAnsi="Calibri" w:cs="Calibri"/>
            <w:color w:val="467886"/>
            <w:u w:val="single"/>
          </w:rPr>
          <w:t>Significant</w:t>
        </w:r>
        <w:proofErr w:type="spellEnd"/>
        <w:r w:rsidRPr="00745CA5">
          <w:rPr>
            <w:rFonts w:ascii="Calibri" w:eastAsia="Times New Roman" w:hAnsi="Calibri" w:cs="Calibri"/>
            <w:color w:val="467886"/>
            <w:u w:val="single"/>
          </w:rPr>
          <w:t xml:space="preserve"> </w:t>
        </w:r>
        <w:proofErr w:type="spellStart"/>
        <w:r w:rsidRPr="00745CA5">
          <w:rPr>
            <w:rFonts w:ascii="Calibri" w:eastAsia="Times New Roman" w:hAnsi="Calibri" w:cs="Calibri"/>
            <w:color w:val="467886"/>
            <w:u w:val="single"/>
          </w:rPr>
          <w:t>Harm</w:t>
        </w:r>
        <w:proofErr w:type="spellEnd"/>
        <w:r w:rsidRPr="00745CA5">
          <w:rPr>
            <w:rFonts w:ascii="Calibri" w:eastAsia="Times New Roman" w:hAnsi="Calibri" w:cs="Calibri"/>
            <w:color w:val="467886"/>
            <w:u w:val="single"/>
          </w:rPr>
          <w:t xml:space="preserve"> (DNSH)</w:t>
        </w:r>
      </w:hyperlink>
      <w:r w:rsidRPr="00745CA5">
        <w:rPr>
          <w:rFonts w:ascii="Calibri" w:eastAsia="Times New Roman" w:hAnsi="Calibri" w:cs="Calibri"/>
        </w:rPr>
        <w:t>.</w:t>
      </w:r>
    </w:p>
    <w:p w14:paraId="6659983D" w14:textId="77777777" w:rsidR="00745CA5" w:rsidRPr="00745CA5" w:rsidRDefault="00745CA5" w:rsidP="00745CA5">
      <w:pPr>
        <w:spacing w:before="120" w:after="120" w:line="240" w:lineRule="auto"/>
        <w:outlineLvl w:val="0"/>
        <w:rPr>
          <w:rFonts w:ascii="Calibri" w:eastAsia="Calibri" w:hAnsi="Calibri" w:cs="Calibri"/>
          <w:b/>
          <w:color w:val="4472C4"/>
          <w:kern w:val="0"/>
          <w:sz w:val="21"/>
          <w:szCs w:val="21"/>
          <w14:ligatures w14:val="none"/>
        </w:rPr>
      </w:pPr>
    </w:p>
    <w:p w14:paraId="16323C85" w14:textId="77777777" w:rsidR="00745CA5" w:rsidRPr="00745CA5" w:rsidRDefault="00745CA5" w:rsidP="00745CA5">
      <w:pPr>
        <w:numPr>
          <w:ilvl w:val="0"/>
          <w:numId w:val="39"/>
        </w:numPr>
        <w:spacing w:before="240" w:after="240" w:line="276" w:lineRule="auto"/>
        <w:contextualSpacing/>
        <w:jc w:val="both"/>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745CA5">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Principe DNSH :</w:t>
      </w:r>
    </w:p>
    <w:p w14:paraId="2048846C" w14:textId="77777777" w:rsidR="00745CA5" w:rsidRPr="00745CA5" w:rsidRDefault="00745CA5" w:rsidP="00745CA5">
      <w:pPr>
        <w:spacing w:before="240" w:after="240" w:line="276" w:lineRule="auto"/>
        <w:ind w:left="720"/>
        <w:contextualSpacing/>
        <w:jc w:val="both"/>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190CEF5D" w14:textId="77777777" w:rsidR="00745CA5" w:rsidRPr="00745CA5" w:rsidRDefault="00745CA5" w:rsidP="00745CA5">
      <w:pPr>
        <w:spacing w:before="240" w:after="240" w:line="276" w:lineRule="auto"/>
        <w:jc w:val="both"/>
        <w:rPr>
          <w:rFonts w:ascii="Calibri" w:eastAsia="Aptos" w:hAnsi="Calibri" w:cs="Calibri"/>
          <w:sz w:val="21"/>
          <w:szCs w:val="21"/>
        </w:rPr>
      </w:pPr>
      <w:r w:rsidRPr="00745CA5">
        <w:rPr>
          <w:rFonts w:ascii="Calibri" w:eastAsia="Aptos" w:hAnsi="Calibri" w:cs="Calibri"/>
          <w:sz w:val="21"/>
          <w:szCs w:val="21"/>
        </w:rPr>
        <w:t xml:space="preserve">Le présent marché public est soumis au respect du principe DNSH. Le principe DNSH (en anglais ‘Do No </w:t>
      </w:r>
      <w:proofErr w:type="spellStart"/>
      <w:r w:rsidRPr="00745CA5">
        <w:rPr>
          <w:rFonts w:ascii="Calibri" w:eastAsia="Aptos" w:hAnsi="Calibri" w:cs="Calibri"/>
          <w:sz w:val="21"/>
          <w:szCs w:val="21"/>
        </w:rPr>
        <w:t>Significant</w:t>
      </w:r>
      <w:proofErr w:type="spellEnd"/>
      <w:r w:rsidRPr="00745CA5">
        <w:rPr>
          <w:rFonts w:ascii="Calibri" w:eastAsia="Aptos" w:hAnsi="Calibri" w:cs="Calibri"/>
          <w:sz w:val="21"/>
          <w:szCs w:val="21"/>
        </w:rPr>
        <w:t xml:space="preserve"> </w:t>
      </w:r>
      <w:proofErr w:type="spellStart"/>
      <w:r w:rsidRPr="00745CA5">
        <w:rPr>
          <w:rFonts w:ascii="Calibri" w:eastAsia="Aptos" w:hAnsi="Calibri" w:cs="Calibri"/>
          <w:sz w:val="21"/>
          <w:szCs w:val="21"/>
        </w:rPr>
        <w:t>Harm</w:t>
      </w:r>
      <w:proofErr w:type="spellEnd"/>
      <w:r w:rsidRPr="00745CA5">
        <w:rPr>
          <w:rFonts w:ascii="Calibri" w:eastAsia="Aptos" w:hAnsi="Calibri" w:cs="Calibri"/>
          <w:sz w:val="21"/>
          <w:szCs w:val="21"/>
        </w:rPr>
        <w:t>’)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20478B3E" w14:textId="77777777" w:rsidR="00745CA5" w:rsidRPr="00745CA5" w:rsidRDefault="00745CA5" w:rsidP="00745CA5">
      <w:pPr>
        <w:numPr>
          <w:ilvl w:val="0"/>
          <w:numId w:val="40"/>
        </w:numPr>
        <w:spacing w:before="240" w:after="240" w:line="240" w:lineRule="auto"/>
        <w:contextualSpacing/>
        <w:jc w:val="both"/>
        <w:rPr>
          <w:rFonts w:ascii="Calibri" w:eastAsia="Times New Roman" w:hAnsi="Calibri" w:cs="Calibri"/>
          <w:kern w:val="0"/>
          <w:sz w:val="21"/>
          <w:szCs w:val="21"/>
          <w:lang w:eastAsia="de-DE"/>
          <w14:ligatures w14:val="none"/>
        </w:rPr>
      </w:pPr>
      <w:r w:rsidRPr="00745CA5">
        <w:rPr>
          <w:rFonts w:ascii="Calibri" w:eastAsia="Aptos" w:hAnsi="Calibri" w:cs="Calibri"/>
          <w:sz w:val="21"/>
          <w:szCs w:val="21"/>
        </w:rPr>
        <w:lastRenderedPageBreak/>
        <w:t>L’atténuation du changement climatique ;</w:t>
      </w:r>
    </w:p>
    <w:p w14:paraId="73B595CC" w14:textId="77777777" w:rsidR="00745CA5" w:rsidRPr="00745CA5" w:rsidRDefault="00745CA5" w:rsidP="00745CA5">
      <w:pPr>
        <w:numPr>
          <w:ilvl w:val="0"/>
          <w:numId w:val="40"/>
        </w:numPr>
        <w:spacing w:before="240" w:after="240" w:line="240" w:lineRule="auto"/>
        <w:contextualSpacing/>
        <w:jc w:val="both"/>
        <w:rPr>
          <w:rFonts w:ascii="Calibri" w:eastAsia="Times New Roman" w:hAnsi="Calibri" w:cs="Calibri"/>
          <w:kern w:val="0"/>
          <w:sz w:val="21"/>
          <w:szCs w:val="21"/>
          <w:lang w:eastAsia="de-DE"/>
          <w14:ligatures w14:val="none"/>
        </w:rPr>
      </w:pPr>
      <w:r w:rsidRPr="00745CA5">
        <w:rPr>
          <w:rFonts w:ascii="Calibri" w:eastAsia="Aptos" w:hAnsi="Calibri" w:cs="Calibri"/>
          <w:sz w:val="21"/>
          <w:szCs w:val="21"/>
        </w:rPr>
        <w:t xml:space="preserve">L’adaptation au changement climatique ; </w:t>
      </w:r>
    </w:p>
    <w:p w14:paraId="1840AFDE" w14:textId="77777777" w:rsidR="00745CA5" w:rsidRPr="00745CA5" w:rsidRDefault="00745CA5" w:rsidP="00745CA5">
      <w:pPr>
        <w:numPr>
          <w:ilvl w:val="0"/>
          <w:numId w:val="40"/>
        </w:numPr>
        <w:spacing w:before="240" w:after="240" w:line="240" w:lineRule="auto"/>
        <w:contextualSpacing/>
        <w:jc w:val="both"/>
        <w:rPr>
          <w:rFonts w:ascii="Calibri" w:eastAsia="Times New Roman" w:hAnsi="Calibri" w:cs="Calibri"/>
          <w:kern w:val="0"/>
          <w:sz w:val="21"/>
          <w:szCs w:val="21"/>
          <w:lang w:eastAsia="de-DE"/>
          <w14:ligatures w14:val="none"/>
        </w:rPr>
      </w:pPr>
      <w:r w:rsidRPr="00745CA5">
        <w:rPr>
          <w:rFonts w:ascii="Calibri" w:eastAsia="Aptos" w:hAnsi="Calibri" w:cs="Calibri"/>
          <w:sz w:val="21"/>
          <w:szCs w:val="21"/>
        </w:rPr>
        <w:t xml:space="preserve">L’utilisation durable et la protection de l'eau et des ressources marines ; </w:t>
      </w:r>
    </w:p>
    <w:p w14:paraId="04A79BC3" w14:textId="77777777" w:rsidR="00745CA5" w:rsidRPr="00745CA5" w:rsidRDefault="00745CA5" w:rsidP="00745CA5">
      <w:pPr>
        <w:numPr>
          <w:ilvl w:val="0"/>
          <w:numId w:val="40"/>
        </w:numPr>
        <w:spacing w:before="240" w:after="240" w:line="240" w:lineRule="auto"/>
        <w:contextualSpacing/>
        <w:jc w:val="both"/>
        <w:rPr>
          <w:rFonts w:ascii="Calibri" w:eastAsia="Times New Roman" w:hAnsi="Calibri" w:cs="Calibri"/>
          <w:kern w:val="0"/>
          <w:sz w:val="21"/>
          <w:szCs w:val="21"/>
          <w:lang w:eastAsia="de-DE"/>
          <w14:ligatures w14:val="none"/>
        </w:rPr>
      </w:pPr>
      <w:r w:rsidRPr="00745CA5">
        <w:rPr>
          <w:rFonts w:ascii="Calibri" w:eastAsia="Aptos" w:hAnsi="Calibri" w:cs="Calibri"/>
          <w:sz w:val="21"/>
          <w:szCs w:val="21"/>
        </w:rPr>
        <w:t xml:space="preserve">La transition vers une économie circulaire ; </w:t>
      </w:r>
    </w:p>
    <w:p w14:paraId="2D0F3F97" w14:textId="77777777" w:rsidR="00745CA5" w:rsidRPr="00745CA5" w:rsidRDefault="00745CA5" w:rsidP="00745CA5">
      <w:pPr>
        <w:numPr>
          <w:ilvl w:val="0"/>
          <w:numId w:val="40"/>
        </w:numPr>
        <w:spacing w:before="240" w:after="240" w:line="240" w:lineRule="auto"/>
        <w:contextualSpacing/>
        <w:jc w:val="both"/>
        <w:rPr>
          <w:rFonts w:ascii="Calibri" w:eastAsia="Times New Roman" w:hAnsi="Calibri" w:cs="Calibri"/>
          <w:kern w:val="0"/>
          <w:sz w:val="21"/>
          <w:szCs w:val="21"/>
          <w:lang w:eastAsia="de-DE"/>
          <w14:ligatures w14:val="none"/>
        </w:rPr>
      </w:pPr>
      <w:r w:rsidRPr="00745CA5">
        <w:rPr>
          <w:rFonts w:ascii="Calibri" w:eastAsia="Aptos" w:hAnsi="Calibri" w:cs="Calibri"/>
          <w:sz w:val="21"/>
          <w:szCs w:val="21"/>
        </w:rPr>
        <w:t xml:space="preserve">La prévention et la lutte contre la pollution ; </w:t>
      </w:r>
    </w:p>
    <w:p w14:paraId="3D073CBA" w14:textId="77777777" w:rsidR="00745CA5" w:rsidRPr="00745CA5" w:rsidRDefault="00745CA5" w:rsidP="00745CA5">
      <w:pPr>
        <w:numPr>
          <w:ilvl w:val="0"/>
          <w:numId w:val="40"/>
        </w:numPr>
        <w:spacing w:before="240" w:after="240" w:line="240" w:lineRule="auto"/>
        <w:contextualSpacing/>
        <w:jc w:val="both"/>
        <w:rPr>
          <w:rFonts w:ascii="Calibri" w:eastAsia="Times New Roman" w:hAnsi="Calibri" w:cs="Calibri"/>
          <w:kern w:val="0"/>
          <w:sz w:val="21"/>
          <w:szCs w:val="21"/>
          <w:lang w:eastAsia="de-DE"/>
          <w14:ligatures w14:val="none"/>
        </w:rPr>
      </w:pPr>
      <w:r w:rsidRPr="00745CA5">
        <w:rPr>
          <w:rFonts w:ascii="Calibri" w:eastAsia="Aptos" w:hAnsi="Calibri" w:cs="Calibri"/>
          <w:sz w:val="21"/>
          <w:szCs w:val="21"/>
        </w:rPr>
        <w:t>La protection et la restauration de la biodiversité et des écosystèmes.</w:t>
      </w:r>
    </w:p>
    <w:p w14:paraId="59B1803D" w14:textId="77777777" w:rsidR="00745CA5" w:rsidRPr="00745CA5" w:rsidRDefault="00745CA5" w:rsidP="00745CA5">
      <w:pPr>
        <w:spacing w:before="240" w:after="240" w:line="240" w:lineRule="auto"/>
        <w:jc w:val="both"/>
        <w:rPr>
          <w:rFonts w:ascii="Calibri" w:eastAsia="Aptos" w:hAnsi="Calibri" w:cs="Calibri"/>
          <w:sz w:val="21"/>
          <w:szCs w:val="21"/>
        </w:rPr>
      </w:pPr>
      <w:r w:rsidRPr="00745CA5">
        <w:rPr>
          <w:rFonts w:ascii="Calibri" w:eastAsia="Aptos" w:hAnsi="Calibri" w:cs="Calibri"/>
          <w:sz w:val="21"/>
          <w:szCs w:val="21"/>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099187BE" w14:textId="77777777" w:rsidR="00745CA5" w:rsidRPr="00745CA5" w:rsidRDefault="00745CA5" w:rsidP="00745CA5">
      <w:pPr>
        <w:spacing w:before="240" w:after="240" w:line="240" w:lineRule="auto"/>
        <w:jc w:val="both"/>
        <w:rPr>
          <w:rFonts w:ascii="Calibri" w:eastAsia="Aptos" w:hAnsi="Calibri" w:cs="Calibri"/>
          <w:sz w:val="21"/>
          <w:szCs w:val="21"/>
        </w:rPr>
      </w:pPr>
    </w:p>
    <w:p w14:paraId="2F1146DC" w14:textId="77777777" w:rsidR="00745CA5" w:rsidRPr="00745CA5" w:rsidRDefault="00745CA5" w:rsidP="00745CA5">
      <w:pPr>
        <w:numPr>
          <w:ilvl w:val="0"/>
          <w:numId w:val="39"/>
        </w:numPr>
        <w:spacing w:before="240" w:after="240" w:line="276" w:lineRule="auto"/>
        <w:contextualSpacing/>
        <w:jc w:val="both"/>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745CA5">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Obligation de coopération de l’adjudicataire relative au principe DNSH :</w:t>
      </w:r>
    </w:p>
    <w:p w14:paraId="44D840A9" w14:textId="77777777" w:rsidR="00745CA5" w:rsidRPr="00745CA5" w:rsidRDefault="00745CA5" w:rsidP="00745CA5">
      <w:pPr>
        <w:spacing w:before="240" w:after="240" w:line="276" w:lineRule="auto"/>
        <w:ind w:left="720"/>
        <w:contextualSpacing/>
        <w:jc w:val="both"/>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37356BF6" w14:textId="77777777" w:rsidR="00745CA5" w:rsidRPr="00745CA5" w:rsidRDefault="00745CA5" w:rsidP="00745CA5">
      <w:pPr>
        <w:spacing w:before="240" w:after="240" w:line="276" w:lineRule="auto"/>
        <w:jc w:val="both"/>
        <w:rPr>
          <w:rFonts w:ascii="Calibri" w:eastAsia="Aptos" w:hAnsi="Calibri" w:cs="Calibri"/>
          <w:sz w:val="21"/>
          <w:szCs w:val="21"/>
        </w:rPr>
      </w:pPr>
      <w:r w:rsidRPr="00745CA5">
        <w:rPr>
          <w:rFonts w:ascii="Calibri" w:eastAsia="Aptos" w:hAnsi="Calibri" w:cs="Calibri"/>
          <w:sz w:val="21"/>
          <w:szCs w:val="21"/>
        </w:rPr>
        <w:t xml:space="preserve">L’adjudicataire coopère avec le pouvoir adjudicateur afin de fournir les éléments de preuves du respect des obligations contenues dans les clauses techniques du présent cahier des charges. Le pouvoir adjudicateur pourra refuser </w:t>
      </w:r>
      <w:commentRangeStart w:id="32"/>
      <w:r w:rsidRPr="00745CA5">
        <w:rPr>
          <w:rFonts w:ascii="Calibri" w:eastAsia="Aptos" w:hAnsi="Calibri" w:cs="Calibri"/>
          <w:sz w:val="21"/>
          <w:szCs w:val="21"/>
          <w:highlight w:val="yellow"/>
        </w:rPr>
        <w:t>la réception du chantier</w:t>
      </w:r>
      <w:r w:rsidRPr="00745CA5">
        <w:rPr>
          <w:rFonts w:ascii="Calibri" w:eastAsia="Aptos" w:hAnsi="Calibri" w:cs="Calibri"/>
          <w:sz w:val="21"/>
          <w:szCs w:val="21"/>
        </w:rPr>
        <w:t xml:space="preserve"> </w:t>
      </w:r>
      <w:commentRangeEnd w:id="32"/>
      <w:r w:rsidRPr="00745CA5">
        <w:rPr>
          <w:rFonts w:ascii="Aptos" w:eastAsia="Aptos" w:hAnsi="Aptos" w:cs="Times New Roman"/>
          <w:sz w:val="16"/>
          <w:szCs w:val="16"/>
        </w:rPr>
        <w:commentReference w:id="32"/>
      </w:r>
      <w:r w:rsidRPr="00745CA5">
        <w:rPr>
          <w:rFonts w:ascii="Calibri" w:eastAsia="Aptos" w:hAnsi="Calibri" w:cs="Calibri"/>
          <w:sz w:val="21"/>
          <w:szCs w:val="21"/>
        </w:rPr>
        <w:t>en cas de non-transmission de ces preuves.</w:t>
      </w:r>
    </w:p>
    <w:p w14:paraId="177B8AAC" w14:textId="77777777" w:rsidR="00745CA5" w:rsidRPr="00745CA5" w:rsidRDefault="00745CA5" w:rsidP="00745CA5">
      <w:pPr>
        <w:spacing w:before="240" w:after="240" w:line="276" w:lineRule="auto"/>
        <w:jc w:val="both"/>
        <w:rPr>
          <w:rFonts w:ascii="Calibri" w:eastAsia="Times New Roman" w:hAnsi="Calibri" w:cs="Calibri"/>
          <w:kern w:val="0"/>
          <w:sz w:val="21"/>
          <w:szCs w:val="21"/>
          <w:lang w:eastAsia="de-DE"/>
          <w14:ligatures w14:val="none"/>
        </w:rPr>
      </w:pPr>
    </w:p>
    <w:p w14:paraId="798394D7" w14:textId="77777777" w:rsidR="00745CA5" w:rsidRPr="00745CA5" w:rsidRDefault="00745CA5" w:rsidP="00745CA5">
      <w:pPr>
        <w:numPr>
          <w:ilvl w:val="0"/>
          <w:numId w:val="39"/>
        </w:numPr>
        <w:spacing w:before="240" w:after="240" w:line="276" w:lineRule="auto"/>
        <w:contextualSpacing/>
        <w:jc w:val="both"/>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745CA5">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Obligation de notification dans le chef de l’adjudicataire en cas de survenance de circonstances imprévues pouvant avoir un impact sur le respect du principe DNSH : </w:t>
      </w:r>
    </w:p>
    <w:p w14:paraId="47F1EA53" w14:textId="77777777" w:rsidR="00745CA5" w:rsidRPr="00745CA5" w:rsidRDefault="00745CA5" w:rsidP="00745CA5">
      <w:pPr>
        <w:spacing w:before="240" w:after="240" w:line="276" w:lineRule="auto"/>
        <w:ind w:left="720"/>
        <w:contextualSpacing/>
        <w:jc w:val="both"/>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26B7537C" w14:textId="77777777" w:rsidR="00745CA5" w:rsidRPr="00745CA5" w:rsidRDefault="00745CA5" w:rsidP="00745CA5">
      <w:pPr>
        <w:spacing w:before="240" w:after="240" w:line="240" w:lineRule="auto"/>
        <w:contextualSpacing/>
        <w:jc w:val="both"/>
        <w:rPr>
          <w:rFonts w:ascii="Calibri" w:eastAsia="Aptos" w:hAnsi="Calibri" w:cs="Calibri"/>
          <w:sz w:val="21"/>
          <w:szCs w:val="21"/>
        </w:rPr>
      </w:pPr>
      <w:r w:rsidRPr="00745CA5">
        <w:rPr>
          <w:rFonts w:ascii="Calibri" w:eastAsia="Aptos" w:hAnsi="Calibri" w:cs="Calibri"/>
          <w:sz w:val="21"/>
          <w:szCs w:val="21"/>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commentRangeStart w:id="33"/>
      <w:r w:rsidRPr="00745CA5">
        <w:rPr>
          <w:rFonts w:ascii="Calibri" w:eastAsia="Aptos" w:hAnsi="Calibri" w:cs="Calibri"/>
          <w:sz w:val="21"/>
          <w:szCs w:val="21"/>
        </w:rPr>
        <w:t xml:space="preserve">, sauf si ces circonstances ont déjà été reportées dans </w:t>
      </w:r>
      <w:r w:rsidRPr="00745CA5">
        <w:rPr>
          <w:rFonts w:ascii="Calibri" w:eastAsia="Aptos" w:hAnsi="Calibri" w:cs="Calibri"/>
          <w:sz w:val="21"/>
          <w:szCs w:val="21"/>
          <w:highlight w:val="yellow"/>
        </w:rPr>
        <w:t>un PV de réunion de chantier</w:t>
      </w:r>
      <w:r w:rsidRPr="00745CA5">
        <w:rPr>
          <w:rFonts w:ascii="Calibri" w:eastAsia="Aptos" w:hAnsi="Calibri" w:cs="Calibri"/>
          <w:sz w:val="21"/>
          <w:szCs w:val="21"/>
        </w:rPr>
        <w:t>.</w:t>
      </w:r>
      <w:commentRangeEnd w:id="33"/>
      <w:r w:rsidR="002165B1">
        <w:rPr>
          <w:rStyle w:val="Marquedecommentaire"/>
          <w:kern w:val="0"/>
          <w:lang w:val="fr-FR"/>
          <w14:ligatures w14:val="none"/>
        </w:rPr>
        <w:commentReference w:id="33"/>
      </w:r>
    </w:p>
    <w:p w14:paraId="620A9403" w14:textId="77777777" w:rsidR="00745CA5" w:rsidRPr="00745CA5" w:rsidRDefault="00745CA5" w:rsidP="00745CA5">
      <w:pPr>
        <w:spacing w:before="240" w:after="240" w:line="240" w:lineRule="auto"/>
        <w:contextualSpacing/>
        <w:jc w:val="both"/>
        <w:rPr>
          <w:rFonts w:ascii="Calibri" w:eastAsia="Aptos" w:hAnsi="Calibri" w:cs="Calibri"/>
          <w:sz w:val="21"/>
          <w:szCs w:val="21"/>
        </w:rPr>
      </w:pPr>
    </w:p>
    <w:p w14:paraId="4ADD1A5F" w14:textId="7E7E7106" w:rsidR="00745CA5" w:rsidRPr="00745CA5" w:rsidRDefault="00745CA5" w:rsidP="00745CA5">
      <w:pPr>
        <w:spacing w:before="240" w:after="240" w:line="240" w:lineRule="auto"/>
        <w:contextualSpacing/>
        <w:jc w:val="both"/>
        <w:rPr>
          <w:rFonts w:ascii="Calibri" w:eastAsia="Aptos" w:hAnsi="Calibri" w:cs="Calibri"/>
          <w:sz w:val="21"/>
          <w:szCs w:val="21"/>
        </w:rPr>
      </w:pPr>
      <w:r w:rsidRPr="00745CA5">
        <w:rPr>
          <w:rFonts w:ascii="Calibri" w:eastAsia="Aptos" w:hAnsi="Calibri" w:cs="Calibri"/>
          <w:sz w:val="21"/>
          <w:szCs w:val="21"/>
        </w:rPr>
        <w:t>Cette notification est introduite et gérée s</w:t>
      </w:r>
      <w:r w:rsidRPr="00745CA5">
        <w:rPr>
          <w:rFonts w:ascii="Segoe UI" w:eastAsia="Aptos" w:hAnsi="Segoe UI" w:cs="Segoe UI"/>
          <w:sz w:val="18"/>
          <w:szCs w:val="18"/>
        </w:rPr>
        <w:t xml:space="preserve">elon les modalités prévues au point 2 de l’annexe sur la modification du marché. </w:t>
      </w:r>
      <w:r w:rsidRPr="00745CA5">
        <w:rPr>
          <w:rFonts w:ascii="Calibri" w:eastAsia="Aptos" w:hAnsi="Calibri" w:cs="Calibri"/>
          <w:sz w:val="21"/>
          <w:szCs w:val="21"/>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1F497BD7" w14:textId="77777777" w:rsidR="00745CA5" w:rsidRPr="00745CA5" w:rsidRDefault="00745CA5" w:rsidP="00745CA5">
      <w:pPr>
        <w:spacing w:before="240" w:after="240" w:line="240" w:lineRule="auto"/>
        <w:contextualSpacing/>
        <w:jc w:val="both"/>
        <w:rPr>
          <w:rFonts w:ascii="Calibri" w:eastAsia="Aptos" w:hAnsi="Calibri" w:cs="Calibri"/>
          <w:sz w:val="21"/>
          <w:szCs w:val="21"/>
        </w:rPr>
      </w:pPr>
    </w:p>
    <w:p w14:paraId="6120ABF6" w14:textId="77777777" w:rsidR="00745CA5" w:rsidRPr="00745CA5" w:rsidRDefault="00745CA5" w:rsidP="00745CA5">
      <w:pPr>
        <w:spacing w:before="240" w:after="240" w:line="240" w:lineRule="auto"/>
        <w:contextualSpacing/>
        <w:jc w:val="both"/>
        <w:rPr>
          <w:rFonts w:ascii="Calibri" w:eastAsia="Aptos" w:hAnsi="Calibri" w:cs="Calibri"/>
          <w:sz w:val="21"/>
          <w:szCs w:val="21"/>
        </w:rPr>
      </w:pPr>
      <w:r w:rsidRPr="00745CA5">
        <w:rPr>
          <w:rFonts w:ascii="Calibri" w:eastAsia="Aptos" w:hAnsi="Calibri" w:cs="Calibri"/>
          <w:sz w:val="21"/>
          <w:szCs w:val="21"/>
        </w:rPr>
        <w:t xml:space="preserve">La notification ne crée aucun droit pour l’adjudicataire. </w:t>
      </w:r>
    </w:p>
    <w:p w14:paraId="3D71F9CC" w14:textId="77777777" w:rsidR="00745CA5" w:rsidRPr="00745CA5" w:rsidRDefault="00745CA5" w:rsidP="00745CA5">
      <w:pPr>
        <w:spacing w:before="240" w:after="240" w:line="240" w:lineRule="auto"/>
        <w:contextualSpacing/>
        <w:jc w:val="both"/>
        <w:rPr>
          <w:rFonts w:ascii="Calibri" w:eastAsia="Aptos" w:hAnsi="Calibri" w:cs="Calibri"/>
          <w:sz w:val="21"/>
          <w:szCs w:val="21"/>
        </w:rPr>
      </w:pPr>
    </w:p>
    <w:p w14:paraId="5888E37F" w14:textId="77777777" w:rsidR="00745CA5" w:rsidRPr="00745CA5" w:rsidRDefault="00745CA5" w:rsidP="00745CA5">
      <w:pPr>
        <w:spacing w:before="240" w:after="240" w:line="240" w:lineRule="auto"/>
        <w:contextualSpacing/>
        <w:jc w:val="both"/>
        <w:rPr>
          <w:rFonts w:ascii="Calibri" w:eastAsia="Aptos" w:hAnsi="Calibri" w:cs="Calibri"/>
          <w:sz w:val="21"/>
          <w:szCs w:val="21"/>
        </w:rPr>
      </w:pPr>
      <w:r w:rsidRPr="00745CA5">
        <w:rPr>
          <w:rFonts w:ascii="Calibri" w:eastAsia="Aptos" w:hAnsi="Calibri" w:cs="Calibri"/>
          <w:sz w:val="21"/>
          <w:szCs w:val="21"/>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168C578E" w14:textId="77777777" w:rsidR="00745CA5" w:rsidRPr="00745CA5" w:rsidRDefault="00745CA5" w:rsidP="00745CA5">
      <w:pPr>
        <w:spacing w:before="240" w:after="240" w:line="240" w:lineRule="auto"/>
        <w:contextualSpacing/>
        <w:jc w:val="both"/>
        <w:rPr>
          <w:rFonts w:ascii="Calibri" w:eastAsia="Aptos" w:hAnsi="Calibri" w:cs="Calibri"/>
          <w:sz w:val="21"/>
          <w:szCs w:val="21"/>
        </w:rPr>
      </w:pPr>
    </w:p>
    <w:p w14:paraId="2107A2F4" w14:textId="77777777" w:rsidR="00745CA5" w:rsidRPr="00745CA5" w:rsidRDefault="00745CA5" w:rsidP="00745CA5">
      <w:pPr>
        <w:spacing w:before="240" w:after="240" w:line="240" w:lineRule="auto"/>
        <w:contextualSpacing/>
        <w:jc w:val="both"/>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3D031F3E" w14:textId="77777777" w:rsidR="00745CA5" w:rsidRPr="00745CA5" w:rsidRDefault="00745CA5" w:rsidP="00745CA5">
      <w:pPr>
        <w:numPr>
          <w:ilvl w:val="0"/>
          <w:numId w:val="39"/>
        </w:numPr>
        <w:spacing w:before="240" w:after="240" w:line="276" w:lineRule="auto"/>
        <w:contextualSpacing/>
        <w:jc w:val="both"/>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745CA5">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Toute modification du marché doit être conforme au principe DNSH : </w:t>
      </w:r>
    </w:p>
    <w:p w14:paraId="3BD254A2" w14:textId="77777777" w:rsidR="00745CA5" w:rsidRPr="00745CA5" w:rsidRDefault="00745CA5" w:rsidP="00745CA5">
      <w:pPr>
        <w:spacing w:before="240" w:after="240" w:line="276" w:lineRule="auto"/>
        <w:ind w:left="720"/>
        <w:contextualSpacing/>
        <w:jc w:val="both"/>
        <w:rPr>
          <w:rFonts w:ascii="Calibri" w:eastAsia="Calibri" w:hAnsi="Calibri" w:cs="Calibri"/>
          <w:bCs/>
          <w:color w:val="4472C4"/>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0F058CCB" w14:textId="15E95950" w:rsidR="00745CA5" w:rsidRPr="00745CA5" w:rsidRDefault="00745CA5" w:rsidP="00745CA5">
      <w:pPr>
        <w:spacing w:before="240" w:after="240" w:line="276" w:lineRule="auto"/>
        <w:jc w:val="both"/>
        <w:rPr>
          <w:rFonts w:ascii="Calibri" w:eastAsia="Aptos" w:hAnsi="Calibri" w:cs="Calibri"/>
          <w:sz w:val="21"/>
          <w:szCs w:val="21"/>
        </w:rPr>
      </w:pPr>
      <w:r w:rsidRPr="00745CA5">
        <w:rPr>
          <w:rFonts w:ascii="Calibri" w:eastAsia="Aptos" w:hAnsi="Calibri" w:cs="Calibri"/>
          <w:sz w:val="21"/>
          <w:szCs w:val="21"/>
        </w:rPr>
        <w:t>En cas de modification du marché en cours d’exécution (voir</w:t>
      </w:r>
      <w:r w:rsidR="00F571CF">
        <w:rPr>
          <w:rFonts w:ascii="Calibri" w:eastAsia="Aptos" w:hAnsi="Calibri" w:cs="Calibri"/>
          <w:sz w:val="21"/>
          <w:szCs w:val="21"/>
        </w:rPr>
        <w:t xml:space="preserve"> annexe </w:t>
      </w:r>
      <w:r w:rsidR="00F571CF" w:rsidRPr="00F571CF">
        <w:rPr>
          <w:rFonts w:ascii="Calibri" w:eastAsia="Aptos" w:hAnsi="Calibri" w:cs="Calibri"/>
          <w:sz w:val="21"/>
          <w:szCs w:val="21"/>
        </w:rPr>
        <w:t>sur</w:t>
      </w:r>
      <w:r w:rsidR="00F571CF">
        <w:rPr>
          <w:rFonts w:ascii="Calibri" w:eastAsia="Aptos" w:hAnsi="Calibri" w:cs="Calibri"/>
          <w:sz w:val="21"/>
          <w:szCs w:val="21"/>
        </w:rPr>
        <w:t xml:space="preserve"> la modification du marché</w:t>
      </w:r>
      <w:r w:rsidRPr="00745CA5">
        <w:rPr>
          <w:rFonts w:ascii="Calibri" w:eastAsia="Aptos" w:hAnsi="Calibri" w:cs="Calibri"/>
          <w:sz w:val="21"/>
          <w:szCs w:val="21"/>
        </w:rPr>
        <w:t xml:space="preserve">), indépendamment de qui doit supporter le risque de cette modification, le pouvoir adjudicateur et l’adjudicataire veillent à ce que celle-ci n’affecte pas le respect du principe DNSH. </w:t>
      </w:r>
    </w:p>
    <w:p w14:paraId="62F6F53A" w14:textId="77777777" w:rsidR="00745CA5" w:rsidRPr="00745CA5" w:rsidRDefault="00745CA5" w:rsidP="00745CA5">
      <w:pPr>
        <w:spacing w:before="240" w:after="240" w:line="276" w:lineRule="auto"/>
        <w:jc w:val="both"/>
        <w:rPr>
          <w:rFonts w:ascii="Calibri" w:eastAsia="Times New Roman" w:hAnsi="Calibri" w:cs="Calibri"/>
          <w:kern w:val="0"/>
          <w:sz w:val="21"/>
          <w:szCs w:val="21"/>
          <w:lang w:eastAsia="de-DE"/>
          <w14:ligatures w14:val="none"/>
        </w:rPr>
      </w:pPr>
      <w:r w:rsidRPr="00745CA5">
        <w:rPr>
          <w:rFonts w:ascii="Calibri" w:eastAsia="Aptos" w:hAnsi="Calibri" w:cs="Calibri"/>
          <w:sz w:val="21"/>
          <w:szCs w:val="21"/>
        </w:rPr>
        <w:t xml:space="preserve">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w:t>
      </w:r>
      <w:r w:rsidRPr="00745CA5">
        <w:rPr>
          <w:rFonts w:ascii="Calibri" w:eastAsia="Aptos" w:hAnsi="Calibri" w:cs="Calibri"/>
          <w:sz w:val="21"/>
          <w:szCs w:val="21"/>
        </w:rPr>
        <w:lastRenderedPageBreak/>
        <w:t>modification sur le principe DNSH et à mettre en œuvre ces solutions, conformément aux dispositions de l’Arrêté Royal du 14 janvier 2013.</w:t>
      </w:r>
    </w:p>
    <w:p w14:paraId="426F808C" w14:textId="77777777" w:rsidR="00745CA5" w:rsidRPr="00745CA5" w:rsidRDefault="00745CA5" w:rsidP="00745CA5">
      <w:pPr>
        <w:spacing w:before="240" w:after="240" w:line="240" w:lineRule="auto"/>
        <w:jc w:val="both"/>
        <w:rPr>
          <w:rFonts w:cstheme="minorHAnsi"/>
          <w:sz w:val="21"/>
          <w:szCs w:val="21"/>
        </w:rPr>
      </w:pPr>
    </w:p>
    <w:sectPr w:rsidR="00745CA5" w:rsidRPr="00745CA5">
      <w:footerReference w:type="default" r:id="rId2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 w:date="2024-10-22T11:12:00Z" w:initials="NR">
    <w:p w14:paraId="1CEB4B71" w14:textId="77777777" w:rsidR="006D35CC" w:rsidRDefault="006D35CC" w:rsidP="006D35CC">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 w:anchor="981dfd09-dc17-4d1e-a4cc-2111cf552f01" w:history="1">
        <w:r w:rsidRPr="007F2710">
          <w:rPr>
            <w:rStyle w:val="Lienhypertexte"/>
          </w:rPr>
          <w:t>art. 43</w:t>
        </w:r>
      </w:hyperlink>
      <w:r>
        <w:t xml:space="preserve">) découlant du </w:t>
      </w:r>
      <w:hyperlink r:id="rId2" w:history="1">
        <w:r w:rsidRPr="007F2710">
          <w:rPr>
            <w:rStyle w:val="Lienhypertexte"/>
          </w:rPr>
          <w:t>règlement eIDAS</w:t>
        </w:r>
      </w:hyperlink>
      <w:r>
        <w:t>.</w:t>
      </w:r>
    </w:p>
    <w:p w14:paraId="09B9FBAE" w14:textId="77777777" w:rsidR="006D35CC" w:rsidRDefault="006D35CC" w:rsidP="006D35CC">
      <w:pPr>
        <w:pStyle w:val="Commentaire"/>
      </w:pPr>
    </w:p>
    <w:p w14:paraId="3EF8FC95" w14:textId="77777777" w:rsidR="006D35CC" w:rsidRDefault="006D35CC" w:rsidP="006D35CC">
      <w:pPr>
        <w:pStyle w:val="Commentaire"/>
      </w:pPr>
      <w:r>
        <w:t>Si vous êtes en PNSPP, vous pouvez prévoir que la signature de l’offre n’est pas requise (</w:t>
      </w:r>
      <w:hyperlink r:id="rId3" w:anchor=":~:text=de%20la%20loi.-,Art.%2042.,-%C2%A71er.%C2%A0Dans" w:history="1">
        <w:r w:rsidRPr="007F2710">
          <w:rPr>
            <w:rStyle w:val="Lienhypertexte"/>
          </w:rPr>
          <w:t>article 42, §3 ARP</w:t>
        </w:r>
      </w:hyperlink>
      <w:r>
        <w:t>).</w:t>
      </w:r>
    </w:p>
  </w:comment>
  <w:comment w:id="2" w:author="Note au rédacteur" w:date="2023-07-12T11:19:00Z" w:initials="DMPA">
    <w:p w14:paraId="70FEA6B5" w14:textId="77777777" w:rsidR="006D35CC" w:rsidRDefault="006D35CC" w:rsidP="006D35CC">
      <w:pPr>
        <w:pStyle w:val="Commentaire"/>
      </w:pPr>
      <w:r>
        <w:rPr>
          <w:rStyle w:val="Marquedecommentaire"/>
        </w:rPr>
        <w:annotationRef/>
      </w:r>
      <w:r>
        <w:t xml:space="preserve">Le nouvel </w:t>
      </w:r>
      <w:hyperlink r:id="rId4" w:anchor="b554db8d-240b-4517-a10d-f87d9a0bd9ce" w:history="1">
        <w:r w:rsidRPr="00B65D8D">
          <w:rPr>
            <w:rStyle w:val="Lienhypertexte"/>
          </w:rPr>
          <w:t>article 13</w:t>
        </w:r>
      </w:hyperlink>
      <w:r>
        <w:t xml:space="preserve"> de la loi vous oblige à communiquer un classement provisoire via e-Procurement pour les marchés :</w:t>
      </w:r>
    </w:p>
    <w:p w14:paraId="744E7200" w14:textId="77777777" w:rsidR="006D35CC" w:rsidRDefault="006D35CC" w:rsidP="006D35CC">
      <w:pPr>
        <w:pStyle w:val="Commentaire"/>
      </w:pPr>
      <w:r>
        <w:t>- lancés à partir du 1er juin 2024</w:t>
      </w:r>
    </w:p>
    <w:p w14:paraId="00785AC5" w14:textId="77777777" w:rsidR="006D35CC" w:rsidRDefault="006D35CC" w:rsidP="006D35CC">
      <w:pPr>
        <w:pStyle w:val="Commentaire"/>
      </w:pPr>
      <w:r>
        <w:t>- passés en PO ou PR</w:t>
      </w:r>
    </w:p>
    <w:p w14:paraId="243EF948" w14:textId="77777777" w:rsidR="006D35CC" w:rsidRDefault="006D35CC" w:rsidP="006D35CC">
      <w:pPr>
        <w:pStyle w:val="Commentaire"/>
      </w:pPr>
      <w:r>
        <w:t>- sous les seuils européens</w:t>
      </w:r>
    </w:p>
    <w:p w14:paraId="1EEDFE19" w14:textId="77777777" w:rsidR="006D35CC" w:rsidRDefault="006D35CC" w:rsidP="006D35CC">
      <w:pPr>
        <w:pStyle w:val="Commentaire"/>
      </w:pPr>
      <w:r>
        <w:t>- lorsque le prix est le seul critère d'attribution.</w:t>
      </w:r>
    </w:p>
    <w:p w14:paraId="2B39DA3D" w14:textId="77777777" w:rsidR="006D35CC" w:rsidRDefault="006D35CC" w:rsidP="006D35CC">
      <w:pPr>
        <w:pStyle w:val="Commentaire"/>
      </w:pPr>
    </w:p>
    <w:p w14:paraId="65762D7D" w14:textId="77777777" w:rsidR="006D35CC" w:rsidRDefault="006D35CC" w:rsidP="006D35C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01BBF602" w14:textId="77777777" w:rsidR="006D35CC" w:rsidRDefault="006D35CC" w:rsidP="006D35CC">
      <w:pPr>
        <w:pStyle w:val="Commentaire"/>
      </w:pPr>
    </w:p>
    <w:p w14:paraId="22D96194" w14:textId="77777777" w:rsidR="006D35CC" w:rsidRDefault="006D35CC" w:rsidP="006D35CC">
      <w:pPr>
        <w:pStyle w:val="Commentaire"/>
      </w:pPr>
      <w:r>
        <w:t>Si vous ne la prévoyez pas, supprimez ce paragraphe.</w:t>
      </w:r>
    </w:p>
  </w:comment>
  <w:comment w:id="3" w:author="Note au rédacteur" w:date="2023-01-18T16:23:00Z" w:initials="DMPA">
    <w:p w14:paraId="08811CC0" w14:textId="77777777" w:rsidR="00B5787E" w:rsidRDefault="006D35CC" w:rsidP="00B5787E">
      <w:pPr>
        <w:pStyle w:val="Commentaire"/>
      </w:pPr>
      <w:r>
        <w:rPr>
          <w:rStyle w:val="Marquedecommentaire"/>
        </w:rPr>
        <w:annotationRef/>
      </w:r>
      <w:r w:rsidR="00B5787E">
        <w:rPr>
          <w:strike/>
          <w:highlight w:val="yellow"/>
        </w:rPr>
        <w:t>Paragraphe à supprimer en cas d’application de la déclaration implicite sur l’honneur</w:t>
      </w:r>
    </w:p>
  </w:comment>
  <w:comment w:id="6" w:author="Note au rédacteur " w:date="2025-02-14T13:46:00Z" w:initials="NR">
    <w:p w14:paraId="47DC5FDD" w14:textId="77777777" w:rsidR="008A5FD4" w:rsidRDefault="008A5FD4" w:rsidP="008A5FD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7" w:author="Note au rédacteur" w:date="2024-10-08T17:13:00Z" w:initials="NR">
    <w:p w14:paraId="6C568145" w14:textId="77777777" w:rsidR="008A5FD4" w:rsidRDefault="008A5FD4" w:rsidP="008A5FD4">
      <w:pPr>
        <w:pStyle w:val="Commentaire"/>
      </w:pPr>
      <w:r>
        <w:rPr>
          <w:rStyle w:val="Marquedecommentaire"/>
        </w:rPr>
        <w:annotationRef/>
      </w:r>
      <w:r>
        <w:t>Le % tient compte des limites suivantes (</w:t>
      </w:r>
      <w:hyperlink r:id="rId5" w:anchor="eb8b0f13-988c-4c0b-be6f-6c59d353912e" w:history="1">
        <w:r w:rsidRPr="00E71937">
          <w:rPr>
            <w:rStyle w:val="Lienhypertexte"/>
          </w:rPr>
          <w:t>Art 12/4</w:t>
        </w:r>
      </w:hyperlink>
      <w:r>
        <w:t>) :</w:t>
      </w:r>
      <w:r>
        <w:rPr>
          <w:u w:val="single"/>
        </w:rPr>
        <w:br/>
      </w:r>
    </w:p>
    <w:p w14:paraId="4DAA18B2" w14:textId="77777777" w:rsidR="008A5FD4" w:rsidRDefault="008A5FD4" w:rsidP="008A5FD4">
      <w:pPr>
        <w:pStyle w:val="Commentaire"/>
      </w:pPr>
      <w:r>
        <w:rPr>
          <w:b/>
          <w:bCs/>
        </w:rPr>
        <w:t>˃ 20%</w:t>
      </w:r>
      <w:r>
        <w:t xml:space="preserve"> en cas de :</w:t>
      </w:r>
    </w:p>
    <w:p w14:paraId="11823C69" w14:textId="77777777" w:rsidR="008A5FD4" w:rsidRDefault="008A5FD4" w:rsidP="008A5FD4">
      <w:pPr>
        <w:pStyle w:val="Commentaire"/>
      </w:pPr>
    </w:p>
    <w:p w14:paraId="4C543028" w14:textId="77777777" w:rsidR="008A5FD4" w:rsidRDefault="008A5FD4" w:rsidP="008A5FD4">
      <w:pPr>
        <w:pStyle w:val="Commentaire"/>
        <w:numPr>
          <w:ilvl w:val="0"/>
          <w:numId w:val="51"/>
        </w:numPr>
      </w:pPr>
      <w:r>
        <w:t>marchés de services de transport aérien de voyageurs;</w:t>
      </w:r>
    </w:p>
    <w:p w14:paraId="54C84838" w14:textId="77777777" w:rsidR="008A5FD4" w:rsidRDefault="008A5FD4" w:rsidP="008A5FD4">
      <w:pPr>
        <w:pStyle w:val="Commentaire"/>
      </w:pPr>
    </w:p>
    <w:p w14:paraId="22877672" w14:textId="77777777" w:rsidR="008A5FD4" w:rsidRDefault="008A5FD4" w:rsidP="008A5FD4">
      <w:pPr>
        <w:pStyle w:val="Commentaire"/>
        <w:numPr>
          <w:ilvl w:val="0"/>
          <w:numId w:val="52"/>
        </w:numPr>
      </w:pPr>
      <w:r>
        <w:t>marchés de fournitures ou de services qu'il s'impose de conclure:</w:t>
      </w:r>
    </w:p>
    <w:p w14:paraId="41D7AEAF" w14:textId="77777777" w:rsidR="008A5FD4" w:rsidRDefault="008A5FD4" w:rsidP="008A5FD4">
      <w:pPr>
        <w:pStyle w:val="Commentaire"/>
        <w:ind w:left="720"/>
      </w:pPr>
      <w:r>
        <w:t>a) avec d'autres Etats ou une organisation internationale;</w:t>
      </w:r>
    </w:p>
    <w:p w14:paraId="0A553D0E" w14:textId="77777777" w:rsidR="008A5FD4" w:rsidRDefault="008A5FD4" w:rsidP="008A5FD4">
      <w:pPr>
        <w:pStyle w:val="Commentaire"/>
        <w:ind w:left="720"/>
      </w:pPr>
      <w:r>
        <w:t>b) avec des fournisseurs ou des prestataires de services avec lesquels il faut nécessairement traiter et qui subordonnent l'acceptation du marché au versement d'avances;</w:t>
      </w:r>
    </w:p>
    <w:p w14:paraId="0313EE86" w14:textId="77777777" w:rsidR="008A5FD4" w:rsidRDefault="008A5FD4" w:rsidP="008A5FD4">
      <w:pPr>
        <w:pStyle w:val="Commentaire"/>
        <w:ind w:left="720"/>
      </w:pPr>
      <w:r>
        <w:t>c) avec un organisme d'approvisionnement ou de réparation constitué par des Etats;</w:t>
      </w:r>
    </w:p>
    <w:p w14:paraId="2EB23324" w14:textId="77777777" w:rsidR="008A5FD4" w:rsidRDefault="008A5FD4" w:rsidP="008A5FD4">
      <w:pPr>
        <w:pStyle w:val="Commentaire"/>
        <w:ind w:left="720"/>
      </w:pPr>
      <w:r>
        <w:t>d) dans le cadre de programmes de recherche, d'essai, d'étude, de mise au point, de développement ou de production financés en commun par plusieurs Etats ou organisations internationales;</w:t>
      </w:r>
    </w:p>
    <w:p w14:paraId="0560C938" w14:textId="77777777" w:rsidR="008A5FD4" w:rsidRDefault="008A5FD4" w:rsidP="008A5FD4">
      <w:pPr>
        <w:pStyle w:val="Commentaire"/>
        <w:ind w:left="720"/>
      </w:pPr>
    </w:p>
    <w:p w14:paraId="6D142B5A" w14:textId="77777777" w:rsidR="008A5FD4" w:rsidRDefault="008A5FD4" w:rsidP="008A5FD4">
      <w:pPr>
        <w:pStyle w:val="Commentaire"/>
        <w:numPr>
          <w:ilvl w:val="0"/>
          <w:numId w:val="53"/>
        </w:numPr>
      </w:pPr>
      <w:r>
        <w:t>marchés de fournitures ou de services qui, selon les usages, sont conclus sur la base d'un abonnement ou pour lesquels un paiement préalable est requis;</w:t>
      </w:r>
    </w:p>
    <w:p w14:paraId="39D01CDF" w14:textId="77777777" w:rsidR="008A5FD4" w:rsidRDefault="008A5FD4" w:rsidP="008A5FD4">
      <w:pPr>
        <w:pStyle w:val="Commentaire"/>
      </w:pPr>
    </w:p>
    <w:p w14:paraId="7FF0768B" w14:textId="77777777" w:rsidR="008A5FD4" w:rsidRDefault="008A5FD4" w:rsidP="008A5FD4">
      <w:pPr>
        <w:pStyle w:val="Commentaire"/>
      </w:pPr>
      <w:r>
        <w:rPr>
          <w:b/>
          <w:bCs/>
        </w:rPr>
        <w:t>˃ 20% mais ≤ 50%</w:t>
      </w:r>
      <w:r>
        <w:t xml:space="preserve"> en cas de :</w:t>
      </w:r>
    </w:p>
    <w:p w14:paraId="4700A30A" w14:textId="77777777" w:rsidR="008A5FD4" w:rsidRDefault="008A5FD4" w:rsidP="008A5FD4">
      <w:pPr>
        <w:pStyle w:val="Commentaire"/>
      </w:pPr>
    </w:p>
    <w:p w14:paraId="7E7B89E0" w14:textId="77777777" w:rsidR="008A5FD4" w:rsidRDefault="008A5FD4" w:rsidP="008A5FD4">
      <w:pPr>
        <w:pStyle w:val="Commentaire"/>
      </w:pPr>
      <w:r>
        <w:t>Marchés qui, par rapport à leur montant, nécessitent des investissements préalables de valeur considérable, tout en étant spécifiquement liés à leur exécution:</w:t>
      </w:r>
    </w:p>
    <w:p w14:paraId="64654F02" w14:textId="77777777" w:rsidR="008A5FD4" w:rsidRDefault="008A5FD4" w:rsidP="008A5FD4">
      <w:pPr>
        <w:pStyle w:val="Commentaire"/>
      </w:pPr>
      <w:r>
        <w:t>a) soit pour la réalisation de constructions ou installations;</w:t>
      </w:r>
    </w:p>
    <w:p w14:paraId="1D94EAA7" w14:textId="77777777" w:rsidR="008A5FD4" w:rsidRDefault="008A5FD4" w:rsidP="008A5FD4">
      <w:pPr>
        <w:pStyle w:val="Commentaire"/>
      </w:pPr>
      <w:r>
        <w:t>b) soit pour l'achat de matériel, machines ou outillages;</w:t>
      </w:r>
    </w:p>
    <w:p w14:paraId="74FAC3DC" w14:textId="77777777" w:rsidR="008A5FD4" w:rsidRDefault="008A5FD4" w:rsidP="008A5FD4">
      <w:pPr>
        <w:pStyle w:val="Commentaire"/>
      </w:pPr>
      <w:r>
        <w:t>c) soit pour l'acquisition de brevets ou de licences de production ou de perfectionnement;</w:t>
      </w:r>
    </w:p>
    <w:p w14:paraId="5338BBCB" w14:textId="77777777" w:rsidR="008A5FD4" w:rsidRDefault="008A5FD4" w:rsidP="008A5FD4">
      <w:pPr>
        <w:pStyle w:val="Commentaire"/>
      </w:pPr>
      <w:r>
        <w:t>d) soit pour les études, essais, mises au point ou réalisations de prototypes.</w:t>
      </w:r>
    </w:p>
  </w:comment>
  <w:comment w:id="8" w:author="Note au rédacteur" w:date="2025-02-04T13:47:00Z" w:initials="DMPA">
    <w:p w14:paraId="428931BD" w14:textId="77777777" w:rsidR="008A5FD4" w:rsidRDefault="008A5FD4" w:rsidP="008A5FD4">
      <w:pPr>
        <w:pStyle w:val="Commentaire"/>
      </w:pPr>
      <w:r>
        <w:rPr>
          <w:rStyle w:val="Marquedecommentaire"/>
        </w:rPr>
        <w:annotationRef/>
      </w:r>
      <w:r>
        <w:t>Il est recommandé de compléter par «15».</w:t>
      </w:r>
    </w:p>
  </w:comment>
  <w:comment w:id="9" w:author="Note au rédacteur" w:date="2024-10-08T16:33:00Z" w:initials="NR">
    <w:p w14:paraId="2445F515" w14:textId="77777777" w:rsidR="008A5FD4" w:rsidRDefault="008A5FD4" w:rsidP="008A5FD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0" w:author="Note au rédacteur" w:date="2024-10-08T16:34:00Z" w:initials="NR">
    <w:p w14:paraId="2AD7DCCE" w14:textId="77777777" w:rsidR="008A5FD4" w:rsidRDefault="008A5FD4" w:rsidP="008A5FD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1" w:author="Note au rédacteur" w:date="2024-10-08T16:35:00Z" w:initials="NR">
    <w:p w14:paraId="363E8AD3" w14:textId="77777777" w:rsidR="00FA6408" w:rsidRDefault="008A5FD4" w:rsidP="00FA6408">
      <w:pPr>
        <w:pStyle w:val="Commentaire"/>
      </w:pPr>
      <w:r>
        <w:rPr>
          <w:rStyle w:val="Marquedecommentaire"/>
        </w:rPr>
        <w:annotationRef/>
      </w:r>
      <w:r w:rsidR="00FA6408">
        <w:rPr>
          <w:strike/>
          <w:highlight w:val="yellow"/>
        </w:rPr>
        <w:t>Conservez cette option uniquement si la durée du marché est indéterminée.</w:t>
      </w:r>
    </w:p>
  </w:comment>
  <w:comment w:id="12" w:author="Note au rédacteur " w:date="2025-06-17T15:40:00Z" w:initials="NR">
    <w:p w14:paraId="22E3AE96" w14:textId="77777777" w:rsidR="00D8287E" w:rsidRDefault="00FA6408" w:rsidP="00D8287E">
      <w:pPr>
        <w:pStyle w:val="Commentaire"/>
      </w:pPr>
      <w:r>
        <w:rPr>
          <w:rStyle w:val="Marquedecommentaire"/>
        </w:rPr>
        <w:annotationRef/>
      </w:r>
      <w:r w:rsidR="00D8287E">
        <w:rPr>
          <w:highlight w:val="yellow"/>
        </w:rPr>
        <w:t>Conservez cette option uniquement si la durée du marché est indéterminée.</w:t>
      </w:r>
    </w:p>
  </w:comment>
  <w:comment w:id="15" w:author="Note au rédacteur" w:date="2024-05-30T11:50:00Z" w:initials="NR">
    <w:p w14:paraId="74A7C57A" w14:textId="1176E019" w:rsidR="008A5FD4" w:rsidRDefault="008A5FD4" w:rsidP="008A5FD4">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8" w:author="Note au rédacteur" w:date="2023-02-02T12:01:00Z" w:initials="DMPA">
    <w:p w14:paraId="3EF824E7" w14:textId="77777777" w:rsidR="0066139A" w:rsidRDefault="0066139A" w:rsidP="0066139A">
      <w:pPr>
        <w:pStyle w:val="Commentaire"/>
      </w:pPr>
      <w:r>
        <w:rPr>
          <w:rStyle w:val="Marquedecommentaire"/>
        </w:rPr>
        <w:annotationRef/>
      </w:r>
      <w:r>
        <w:rPr>
          <w:color w:val="242424"/>
        </w:rPr>
        <w:t>Veillez à adapter cette annexe en tenant compte des éléments que vous mentionnez ou non dans le CSC (ex : options, variantes, annexes à remettre et conséquence de leur non-remise, etc.)</w:t>
      </w:r>
    </w:p>
    <w:p w14:paraId="50AC9559" w14:textId="77777777" w:rsidR="0066139A" w:rsidRDefault="0066139A" w:rsidP="0066139A">
      <w:pPr>
        <w:pStyle w:val="Commentaire"/>
      </w:pPr>
    </w:p>
    <w:p w14:paraId="07EA5299" w14:textId="77777777" w:rsidR="0066139A" w:rsidRDefault="0066139A" w:rsidP="0066139A">
      <w:pPr>
        <w:pStyle w:val="Commentaire"/>
      </w:pPr>
      <w:r>
        <w:rPr>
          <w:color w:val="242424"/>
        </w:rPr>
        <w:t>De plus, pour faciliter le travail des soumissionnaires, veillez à créer une copie word de ce formulaire à joindre aux documents de marché sur e-Procurement.</w:t>
      </w:r>
    </w:p>
  </w:comment>
  <w:comment w:id="19" w:author="Note au rédacteur " w:date="2025-04-10T08:37:00Z" w:initials="NR">
    <w:p w14:paraId="01DD6E63" w14:textId="77777777" w:rsidR="00C348E1" w:rsidRDefault="00C348E1" w:rsidP="00C348E1">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23" w:author="Note au rédacteur " w:date="2025-02-10T09:05:00Z" w:initials="NR">
    <w:p w14:paraId="137FEBC5" w14:textId="77777777" w:rsidR="00F75E26" w:rsidRDefault="00F75E26" w:rsidP="00F75E26">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4" w:author="Note au rédacteur " w:date="2025-02-27T08:37:00Z" w:initials="NR">
    <w:p w14:paraId="29DAA553" w14:textId="77777777" w:rsidR="00F0728A" w:rsidRDefault="00B63F70" w:rsidP="00F0728A">
      <w:pPr>
        <w:pStyle w:val="Commentaire"/>
      </w:pPr>
      <w:r>
        <w:rPr>
          <w:rStyle w:val="Marquedecommentaire"/>
        </w:rPr>
        <w:annotationRef/>
      </w:r>
      <w:r w:rsidR="00F0728A">
        <w:rPr>
          <w:highlight w:val="yellow"/>
        </w:rPr>
        <w:t>Le DNSH est actuellement applicable :</w:t>
      </w:r>
    </w:p>
    <w:p w14:paraId="44052137" w14:textId="77777777" w:rsidR="00F0728A" w:rsidRDefault="00F0728A" w:rsidP="00F0728A">
      <w:pPr>
        <w:pStyle w:val="Commentaire"/>
      </w:pPr>
    </w:p>
    <w:p w14:paraId="13D82070" w14:textId="77777777" w:rsidR="00F0728A" w:rsidRDefault="00F0728A" w:rsidP="00F0728A">
      <w:pPr>
        <w:pStyle w:val="Commentaire"/>
        <w:numPr>
          <w:ilvl w:val="0"/>
          <w:numId w:val="47"/>
        </w:numPr>
      </w:pPr>
      <w:r>
        <w:rPr>
          <w:highlight w:val="yellow"/>
        </w:rPr>
        <w:t>Aux mesures (réformes ou investissements) du </w:t>
      </w:r>
      <w:r>
        <w:rPr>
          <w:b/>
          <w:bCs/>
          <w:highlight w:val="yellow"/>
        </w:rPr>
        <w:t>PNRR </w:t>
      </w:r>
      <w:r>
        <w:rPr>
          <w:highlight w:val="yellow"/>
        </w:rPr>
        <w:t>financées par</w:t>
      </w:r>
      <w:r>
        <w:rPr>
          <w:b/>
          <w:bCs/>
          <w:highlight w:val="yellow"/>
        </w:rPr>
        <w:t xml:space="preserve"> </w:t>
      </w:r>
      <w:r>
        <w:rPr>
          <w:highlight w:val="yellow"/>
        </w:rPr>
        <w:t>la Facilité pour la reprise et la résilience.</w:t>
      </w:r>
    </w:p>
    <w:p w14:paraId="656119EA" w14:textId="77777777" w:rsidR="00F0728A" w:rsidRDefault="00F0728A" w:rsidP="00F0728A">
      <w:pPr>
        <w:pStyle w:val="Commentaire"/>
      </w:pPr>
    </w:p>
    <w:p w14:paraId="592C0CCF" w14:textId="77777777" w:rsidR="00F0728A" w:rsidRDefault="00F0728A" w:rsidP="00F0728A">
      <w:pPr>
        <w:pStyle w:val="Commentaire"/>
      </w:pPr>
      <w:r>
        <w:rPr>
          <w:highlight w:val="yellow"/>
        </w:rPr>
        <w:t xml:space="preserve">2.  Aux mesures du programme </w:t>
      </w:r>
      <w:r>
        <w:rPr>
          <w:b/>
          <w:bCs/>
          <w:highlight w:val="yellow"/>
        </w:rPr>
        <w:t>RePowerEU</w:t>
      </w:r>
    </w:p>
    <w:p w14:paraId="09F44322" w14:textId="77777777" w:rsidR="00F0728A" w:rsidRDefault="00F0728A" w:rsidP="00F0728A">
      <w:pPr>
        <w:pStyle w:val="Commentaire"/>
      </w:pPr>
    </w:p>
    <w:p w14:paraId="7AC03256" w14:textId="77777777" w:rsidR="00F0728A" w:rsidRDefault="00F0728A" w:rsidP="00F0728A">
      <w:pPr>
        <w:pStyle w:val="Commentaire"/>
      </w:pPr>
      <w:r>
        <w:rPr>
          <w:highlight w:val="yellow"/>
        </w:rPr>
        <w:t>3. Aux</w:t>
      </w:r>
      <w:r>
        <w:rPr>
          <w:b/>
          <w:bCs/>
          <w:highlight w:val="yellow"/>
        </w:rPr>
        <w:t xml:space="preserve"> programmes européens </w:t>
      </w:r>
      <w:r>
        <w:rPr>
          <w:highlight w:val="yellow"/>
        </w:rPr>
        <w:t xml:space="preserve">suivants </w:t>
      </w:r>
      <w:r>
        <w:rPr>
          <w:strike/>
          <w:highlight w:val="yellow"/>
        </w:rPr>
        <w:t>:</w:t>
      </w:r>
    </w:p>
    <w:p w14:paraId="3A57F5EB" w14:textId="77777777" w:rsidR="00F0728A" w:rsidRDefault="00F0728A" w:rsidP="00F0728A">
      <w:pPr>
        <w:pStyle w:val="Commentaire"/>
        <w:numPr>
          <w:ilvl w:val="0"/>
          <w:numId w:val="48"/>
        </w:numPr>
      </w:pPr>
      <w:r>
        <w:rPr>
          <w:highlight w:val="yellow"/>
        </w:rPr>
        <w:t>Fonds européen de développement régional (FEDER) ;</w:t>
      </w:r>
    </w:p>
    <w:p w14:paraId="5B8208C5" w14:textId="77777777" w:rsidR="00F0728A" w:rsidRDefault="00F0728A" w:rsidP="00F0728A">
      <w:pPr>
        <w:pStyle w:val="Commentaire"/>
        <w:numPr>
          <w:ilvl w:val="0"/>
          <w:numId w:val="48"/>
        </w:numPr>
      </w:pPr>
      <w:r>
        <w:rPr>
          <w:highlight w:val="yellow"/>
        </w:rPr>
        <w:t xml:space="preserve">Fonds social européen (FSE+) ; </w:t>
      </w:r>
    </w:p>
    <w:p w14:paraId="26974396" w14:textId="77777777" w:rsidR="00F0728A" w:rsidRDefault="00F0728A" w:rsidP="00F0728A">
      <w:pPr>
        <w:pStyle w:val="Commentaire"/>
        <w:numPr>
          <w:ilvl w:val="0"/>
          <w:numId w:val="48"/>
        </w:numPr>
      </w:pPr>
      <w:r>
        <w:rPr>
          <w:highlight w:val="yellow"/>
        </w:rPr>
        <w:t xml:space="preserve">Fonds de cohésion ; </w:t>
      </w:r>
    </w:p>
    <w:p w14:paraId="1408990D" w14:textId="77777777" w:rsidR="00F0728A" w:rsidRDefault="00F0728A" w:rsidP="00F0728A">
      <w:pPr>
        <w:pStyle w:val="Commentaire"/>
        <w:numPr>
          <w:ilvl w:val="0"/>
          <w:numId w:val="48"/>
        </w:numPr>
      </w:pPr>
      <w:r>
        <w:rPr>
          <w:highlight w:val="yellow"/>
        </w:rPr>
        <w:t xml:space="preserve">Fonds pour la transition juste (FTJ) ; </w:t>
      </w:r>
    </w:p>
    <w:p w14:paraId="28E44D1C" w14:textId="77777777" w:rsidR="00F0728A" w:rsidRDefault="00F0728A" w:rsidP="00F0728A">
      <w:pPr>
        <w:pStyle w:val="Commentaire"/>
        <w:numPr>
          <w:ilvl w:val="0"/>
          <w:numId w:val="48"/>
        </w:numPr>
      </w:pPr>
      <w:r>
        <w:rPr>
          <w:color w:val="212529"/>
          <w:highlight w:val="yellow"/>
        </w:rPr>
        <w:t xml:space="preserve">Fonds européen pour les affaires maritimes, la pêche et l'aquaculture (FEAMPA) ; </w:t>
      </w:r>
    </w:p>
    <w:p w14:paraId="596EE64A" w14:textId="77777777" w:rsidR="00F0728A" w:rsidRDefault="00F0728A" w:rsidP="00F0728A">
      <w:pPr>
        <w:pStyle w:val="Commentaire"/>
        <w:numPr>
          <w:ilvl w:val="0"/>
          <w:numId w:val="48"/>
        </w:numPr>
      </w:pPr>
      <w:r>
        <w:rPr>
          <w:color w:val="212529"/>
          <w:highlight w:val="yellow"/>
        </w:rPr>
        <w:t xml:space="preserve">Fonds Asile, Migration et Intégration (FAMI) ; </w:t>
      </w:r>
    </w:p>
    <w:p w14:paraId="0E858ACA" w14:textId="77777777" w:rsidR="00F0728A" w:rsidRDefault="00F0728A" w:rsidP="00F0728A">
      <w:pPr>
        <w:pStyle w:val="Commentaire"/>
        <w:numPr>
          <w:ilvl w:val="0"/>
          <w:numId w:val="48"/>
        </w:numPr>
      </w:pPr>
      <w:r>
        <w:rPr>
          <w:color w:val="212529"/>
          <w:highlight w:val="yellow"/>
        </w:rPr>
        <w:t xml:space="preserve">Fonds pour la sécurité intérieure (FSI) ; </w:t>
      </w:r>
    </w:p>
    <w:p w14:paraId="342A1C0F" w14:textId="77777777" w:rsidR="00F0728A" w:rsidRDefault="00F0728A" w:rsidP="00F0728A">
      <w:pPr>
        <w:pStyle w:val="Commentaire"/>
        <w:numPr>
          <w:ilvl w:val="0"/>
          <w:numId w:val="48"/>
        </w:numPr>
      </w:pPr>
      <w:r>
        <w:rPr>
          <w:color w:val="212529"/>
          <w:highlight w:val="yellow"/>
        </w:rPr>
        <w:t>L’Instrument relatif à la gestion des frontières et des visas) (IGFV).</w:t>
      </w:r>
    </w:p>
    <w:p w14:paraId="4E833986" w14:textId="77777777" w:rsidR="00F0728A" w:rsidRDefault="00F0728A" w:rsidP="00F0728A">
      <w:pPr>
        <w:pStyle w:val="Commentaire"/>
      </w:pPr>
    </w:p>
    <w:p w14:paraId="200F6E63" w14:textId="77777777" w:rsidR="00F0728A" w:rsidRDefault="00F0728A" w:rsidP="00F0728A">
      <w:pPr>
        <w:pStyle w:val="Commentaire"/>
      </w:pPr>
      <w:r>
        <w:rPr>
          <w:color w:val="212529"/>
          <w:highlight w:val="yellow"/>
        </w:rPr>
        <w:t xml:space="preserve">Pour plus d’informations et d’outils sur le DNSH, veuillez consulter </w:t>
      </w:r>
      <w:hyperlink r:id="rId6" w:history="1">
        <w:r w:rsidRPr="00BD521B">
          <w:rPr>
            <w:rStyle w:val="Lienhypertexte"/>
            <w:highlight w:val="yellow"/>
          </w:rPr>
          <w:t>ce lien</w:t>
        </w:r>
      </w:hyperlink>
      <w:r>
        <w:rPr>
          <w:color w:val="212529"/>
          <w:highlight w:val="yellow"/>
        </w:rPr>
        <w:t xml:space="preserve">. </w:t>
      </w:r>
    </w:p>
  </w:comment>
  <w:comment w:id="25" w:author="Note au rédacteur " w:date="2025-04-28T12:32:00Z" w:initials="NR">
    <w:p w14:paraId="0F24E76B" w14:textId="6814A524" w:rsidR="00CE3415" w:rsidRDefault="00CE3415" w:rsidP="00CE3415">
      <w:pPr>
        <w:pStyle w:val="Commentaire"/>
      </w:pPr>
      <w:r>
        <w:rPr>
          <w:rStyle w:val="Marquedecommentaire"/>
        </w:rPr>
        <w:annotationRef/>
      </w:r>
      <w:r>
        <w:rPr>
          <w:highlight w:val="yellow"/>
        </w:rPr>
        <w:t>Veuillez supprimer cette case si le principe du DNSH ne s’applique pas à votre marché.</w:t>
      </w:r>
    </w:p>
  </w:comment>
  <w:comment w:id="27" w:author="Note au rédacteur " w:date="2025-04-18T09:59:00Z" w:initials="NR">
    <w:p w14:paraId="577F4461" w14:textId="50E3ACD9" w:rsidR="001C0FEB" w:rsidRDefault="001C0FEB" w:rsidP="001C0FEB">
      <w:pPr>
        <w:pStyle w:val="Commentaire"/>
      </w:pPr>
      <w:r>
        <w:rPr>
          <w:rStyle w:val="Marquedecommentaire"/>
        </w:rPr>
        <w:annotationRef/>
      </w:r>
      <w:r>
        <w:rPr>
          <w:highlight w:val="yellow"/>
        </w:rPr>
        <w:t>Si vous avez rendu applicable le DNSH à votre marché, veuillez cocher que le marché contient une clause environnementales.</w:t>
      </w:r>
    </w:p>
  </w:comment>
  <w:comment w:id="28" w:author="Note au rédacteur" w:date="2022-11-09T14:18:00Z" w:initials="DMPA">
    <w:p w14:paraId="486F16DA" w14:textId="5FE0F5BC" w:rsidR="001C0FEB" w:rsidRDefault="001C0FEB" w:rsidP="001C0FEB">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7" w:history="1">
        <w:r w:rsidRPr="00D4091E">
          <w:rPr>
            <w:rStyle w:val="Lienhypertexte"/>
          </w:rPr>
          <w:t>helpdesk</w:t>
        </w:r>
      </w:hyperlink>
      <w:r>
        <w:t xml:space="preserve"> peut vous aider à concevoir des clauses pour vos marchés. Voyez également la </w:t>
      </w:r>
      <w:hyperlink r:id="rId8" w:history="1">
        <w:r w:rsidRPr="00D4091E">
          <w:rPr>
            <w:rStyle w:val="Lienhypertexte"/>
          </w:rPr>
          <w:t>note</w:t>
        </w:r>
      </w:hyperlink>
      <w:r>
        <w:t xml:space="preserve"> y relative.</w:t>
      </w:r>
    </w:p>
  </w:comment>
  <w:comment w:id="30" w:author="Note au rédacteur " w:date="2025-04-18T10:09:00Z" w:initials="NR">
    <w:p w14:paraId="70F86530" w14:textId="77777777" w:rsidR="00F571CF" w:rsidRDefault="00F571CF" w:rsidP="00F571CF">
      <w:pPr>
        <w:pStyle w:val="Commentaire"/>
      </w:pPr>
      <w:r>
        <w:rPr>
          <w:rStyle w:val="Marquedecommentaire"/>
        </w:rPr>
        <w:annotationRef/>
      </w:r>
      <w:r>
        <w:rPr>
          <w:highlight w:val="green"/>
        </w:rPr>
        <w:t xml:space="preserve">INDICATION : Le numéro de l’annexe dépend du CSC utilisé. </w:t>
      </w:r>
    </w:p>
  </w:comment>
  <w:comment w:id="31" w:author="Note au rédacteur " w:date="2025-02-27T11:08:00Z" w:initials="NR">
    <w:p w14:paraId="197FA0DB" w14:textId="0B4AED3C" w:rsidR="00745CA5" w:rsidRDefault="00745CA5" w:rsidP="00745CA5">
      <w:pPr>
        <w:pStyle w:val="Commentaire"/>
      </w:pPr>
      <w:r>
        <w:rPr>
          <w:rStyle w:val="Marquedecommentaire"/>
        </w:rPr>
        <w:annotationRef/>
      </w:r>
      <w:r>
        <w:rPr>
          <w:highlight w:val="yellow"/>
        </w:rPr>
        <w:t xml:space="preserve">Veuillez supprimer cette annexe si le principe du DNSH n’est pas applicable à votre marché. </w:t>
      </w:r>
    </w:p>
    <w:p w14:paraId="504AB18C" w14:textId="77777777" w:rsidR="00745CA5" w:rsidRDefault="00745CA5" w:rsidP="00745CA5">
      <w:pPr>
        <w:pStyle w:val="Commentaire"/>
      </w:pPr>
    </w:p>
    <w:p w14:paraId="5C8A2658" w14:textId="77777777" w:rsidR="00745CA5" w:rsidRDefault="00745CA5" w:rsidP="00745CA5">
      <w:pPr>
        <w:pStyle w:val="Commentaire"/>
      </w:pPr>
      <w:r>
        <w:rPr>
          <w:highlight w:val="yellow"/>
        </w:rPr>
        <w:t xml:space="preserve">Le DNSH est actuellement applicable : </w:t>
      </w:r>
    </w:p>
    <w:p w14:paraId="3AEDD9AE" w14:textId="77777777" w:rsidR="00745CA5" w:rsidRDefault="00745CA5" w:rsidP="00745CA5">
      <w:pPr>
        <w:pStyle w:val="Commentaire"/>
      </w:pPr>
    </w:p>
    <w:p w14:paraId="51C4CEA3" w14:textId="77777777" w:rsidR="00745CA5" w:rsidRDefault="00745CA5" w:rsidP="00745CA5">
      <w:pPr>
        <w:pStyle w:val="Commentaire"/>
        <w:numPr>
          <w:ilvl w:val="0"/>
          <w:numId w:val="43"/>
        </w:numPr>
      </w:pPr>
      <w:r>
        <w:rPr>
          <w:highlight w:val="yellow"/>
        </w:rPr>
        <w:t xml:space="preserve">Aux mesures du plan national de reprise et de résilience (PNRR) financées par la Facilité sur la reprise et la résilience et celles financées par le budget fédéral. </w:t>
      </w:r>
      <w:r>
        <w:rPr>
          <w:highlight w:val="yellow"/>
        </w:rPr>
        <w:br/>
      </w:r>
    </w:p>
    <w:p w14:paraId="063828AC" w14:textId="77777777" w:rsidR="00745CA5" w:rsidRDefault="00745CA5" w:rsidP="00745CA5">
      <w:pPr>
        <w:pStyle w:val="Commentaire"/>
        <w:numPr>
          <w:ilvl w:val="0"/>
          <w:numId w:val="43"/>
        </w:numPr>
      </w:pPr>
      <w:r>
        <w:rPr>
          <w:highlight w:val="yellow"/>
        </w:rPr>
        <w:t>Aux mesures du programme RePowerEU.</w:t>
      </w:r>
      <w:r>
        <w:rPr>
          <w:highlight w:val="yellow"/>
        </w:rPr>
        <w:br/>
      </w:r>
    </w:p>
    <w:p w14:paraId="337CFFB7" w14:textId="77777777" w:rsidR="00745CA5" w:rsidRDefault="00745CA5" w:rsidP="00745CA5">
      <w:pPr>
        <w:pStyle w:val="Commentaire"/>
        <w:numPr>
          <w:ilvl w:val="0"/>
          <w:numId w:val="43"/>
        </w:numPr>
      </w:pPr>
      <w:r>
        <w:rPr>
          <w:highlight w:val="yellow"/>
        </w:rPr>
        <w:t>Aux programmes européens suivants :</w:t>
      </w:r>
    </w:p>
    <w:p w14:paraId="5D6ACFEB" w14:textId="77777777" w:rsidR="00745CA5" w:rsidRDefault="00745CA5" w:rsidP="00745CA5">
      <w:pPr>
        <w:pStyle w:val="Commentaire"/>
      </w:pPr>
    </w:p>
    <w:p w14:paraId="65B74C4D" w14:textId="77777777" w:rsidR="00745CA5" w:rsidRDefault="00745CA5" w:rsidP="00745CA5">
      <w:pPr>
        <w:pStyle w:val="Commentaire"/>
        <w:numPr>
          <w:ilvl w:val="0"/>
          <w:numId w:val="44"/>
        </w:numPr>
      </w:pPr>
      <w:r>
        <w:rPr>
          <w:highlight w:val="yellow"/>
        </w:rPr>
        <w:t>Fonds européen de développement régional (FEDER)</w:t>
      </w:r>
    </w:p>
    <w:p w14:paraId="43F70F52" w14:textId="77777777" w:rsidR="00745CA5" w:rsidRDefault="00745CA5" w:rsidP="00745CA5">
      <w:pPr>
        <w:pStyle w:val="Commentaire"/>
        <w:numPr>
          <w:ilvl w:val="0"/>
          <w:numId w:val="44"/>
        </w:numPr>
      </w:pPr>
      <w:r>
        <w:rPr>
          <w:highlight w:val="yellow"/>
        </w:rPr>
        <w:t>Fonds social européen plus (FSE+)</w:t>
      </w:r>
    </w:p>
    <w:p w14:paraId="7813A576" w14:textId="77777777" w:rsidR="00745CA5" w:rsidRDefault="00745CA5" w:rsidP="00745CA5">
      <w:pPr>
        <w:pStyle w:val="Commentaire"/>
        <w:numPr>
          <w:ilvl w:val="0"/>
          <w:numId w:val="44"/>
        </w:numPr>
      </w:pPr>
      <w:r>
        <w:rPr>
          <w:highlight w:val="yellow"/>
        </w:rPr>
        <w:t>Fonds de cohésion</w:t>
      </w:r>
    </w:p>
    <w:p w14:paraId="24BF968E" w14:textId="77777777" w:rsidR="00745CA5" w:rsidRDefault="00745CA5" w:rsidP="00745CA5">
      <w:pPr>
        <w:pStyle w:val="Commentaire"/>
        <w:numPr>
          <w:ilvl w:val="0"/>
          <w:numId w:val="44"/>
        </w:numPr>
      </w:pPr>
      <w:r>
        <w:rPr>
          <w:highlight w:val="yellow"/>
        </w:rPr>
        <w:t>Fonds pour la transition juste (FTJ)</w:t>
      </w:r>
    </w:p>
    <w:p w14:paraId="64FF94A2" w14:textId="77777777" w:rsidR="00745CA5" w:rsidRDefault="00745CA5" w:rsidP="00745CA5">
      <w:pPr>
        <w:pStyle w:val="Commentaire"/>
        <w:numPr>
          <w:ilvl w:val="0"/>
          <w:numId w:val="44"/>
        </w:numPr>
      </w:pPr>
      <w:r>
        <w:rPr>
          <w:highlight w:val="yellow"/>
        </w:rPr>
        <w:t>Fonds européen pour les affaires maritimes, la pêche et l’aquaculture (FEAMPA)</w:t>
      </w:r>
    </w:p>
    <w:p w14:paraId="3BF5FCE5" w14:textId="77777777" w:rsidR="00745CA5" w:rsidRDefault="00745CA5" w:rsidP="00745CA5">
      <w:pPr>
        <w:pStyle w:val="Commentaire"/>
        <w:numPr>
          <w:ilvl w:val="0"/>
          <w:numId w:val="44"/>
        </w:numPr>
      </w:pPr>
      <w:r>
        <w:rPr>
          <w:highlight w:val="yellow"/>
        </w:rPr>
        <w:t>Fonds Asile, Migration et Intégration (FAMI)</w:t>
      </w:r>
    </w:p>
    <w:p w14:paraId="66F3A233" w14:textId="77777777" w:rsidR="00745CA5" w:rsidRDefault="00745CA5" w:rsidP="00745CA5">
      <w:pPr>
        <w:pStyle w:val="Commentaire"/>
        <w:numPr>
          <w:ilvl w:val="0"/>
          <w:numId w:val="44"/>
        </w:numPr>
      </w:pPr>
      <w:r>
        <w:rPr>
          <w:highlight w:val="yellow"/>
        </w:rPr>
        <w:t>Fonds pour la sécurité intérieure (FSI)</w:t>
      </w:r>
    </w:p>
    <w:p w14:paraId="2BA26388" w14:textId="77777777" w:rsidR="00745CA5" w:rsidRDefault="00745CA5" w:rsidP="00745CA5">
      <w:pPr>
        <w:pStyle w:val="Commentaire"/>
        <w:numPr>
          <w:ilvl w:val="0"/>
          <w:numId w:val="44"/>
        </w:numPr>
      </w:pPr>
      <w:r>
        <w:rPr>
          <w:highlight w:val="yellow"/>
        </w:rPr>
        <w:t>Instrument relatif à la gestion des frontières et des visas (IGFV)</w:t>
      </w:r>
    </w:p>
    <w:p w14:paraId="0FD12C8E" w14:textId="77777777" w:rsidR="00745CA5" w:rsidRDefault="00745CA5" w:rsidP="00745CA5">
      <w:pPr>
        <w:pStyle w:val="Commentaire"/>
      </w:pPr>
    </w:p>
    <w:p w14:paraId="0A46CC6D" w14:textId="77777777" w:rsidR="00745CA5" w:rsidRDefault="00745CA5" w:rsidP="00745CA5">
      <w:pPr>
        <w:pStyle w:val="Commentaire"/>
      </w:pPr>
      <w:r>
        <w:rPr>
          <w:highlight w:val="yellow"/>
        </w:rP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 w:id="32" w:author="Note au rédacteur " w:date="2025-03-04T09:12:00Z" w:initials="NR">
    <w:p w14:paraId="591D2645" w14:textId="77777777" w:rsidR="00745CA5" w:rsidRDefault="00745CA5" w:rsidP="00745CA5">
      <w:pPr>
        <w:pStyle w:val="Commentaire"/>
      </w:pPr>
      <w:r>
        <w:rPr>
          <w:rStyle w:val="Marquedecommentaire"/>
        </w:rPr>
        <w:annotationRef/>
      </w:r>
      <w:r>
        <w:rPr>
          <w:highlight w:val="green"/>
        </w:rPr>
        <w:t>INDICATION : Remplacer dans fournitures et services par «réception des fournitures»  et «réception des services ».</w:t>
      </w:r>
    </w:p>
  </w:comment>
  <w:comment w:id="33" w:author="Note au rédacteur " w:date="2025-04-18T10:07:00Z" w:initials="NR">
    <w:p w14:paraId="04E00622" w14:textId="77777777" w:rsidR="002165B1" w:rsidRDefault="002165B1" w:rsidP="002165B1">
      <w:pPr>
        <w:pStyle w:val="Commentaire"/>
      </w:pPr>
      <w:r>
        <w:rPr>
          <w:rStyle w:val="Marquedecommentaire"/>
        </w:rPr>
        <w:annotationRef/>
      </w:r>
      <w:r>
        <w:rPr>
          <w:highlight w:val="green"/>
        </w:rPr>
        <w:t xml:space="preserve">INDICATION : Supprimer cette phrase dans les CSC services et fournitures. Garder uniquement si marché de travaux.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8FC95" w15:done="0"/>
  <w15:commentEx w15:paraId="22D96194" w15:done="0"/>
  <w15:commentEx w15:paraId="08811CC0" w15:done="0"/>
  <w15:commentEx w15:paraId="47DC5FDD" w15:done="0"/>
  <w15:commentEx w15:paraId="5338BBCB" w15:done="0"/>
  <w15:commentEx w15:paraId="428931BD" w15:done="0"/>
  <w15:commentEx w15:paraId="2445F515" w15:done="0"/>
  <w15:commentEx w15:paraId="2AD7DCCE" w15:done="0"/>
  <w15:commentEx w15:paraId="363E8AD3" w15:done="0"/>
  <w15:commentEx w15:paraId="22E3AE96" w15:done="0"/>
  <w15:commentEx w15:paraId="74A7C57A" w15:done="0"/>
  <w15:commentEx w15:paraId="07EA5299" w15:done="0"/>
  <w15:commentEx w15:paraId="01DD6E63" w15:done="0"/>
  <w15:commentEx w15:paraId="137FEBC5" w15:done="0"/>
  <w15:commentEx w15:paraId="200F6E63" w15:done="0"/>
  <w15:commentEx w15:paraId="0F24E76B" w15:done="0"/>
  <w15:commentEx w15:paraId="577F4461" w15:done="0"/>
  <w15:commentEx w15:paraId="486F16DA" w15:done="0"/>
  <w15:commentEx w15:paraId="70F86530" w15:done="0"/>
  <w15:commentEx w15:paraId="0A46CC6D" w15:done="0"/>
  <w15:commentEx w15:paraId="591D2645" w15:done="0"/>
  <w15:commentEx w15:paraId="04E00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2073B" w16cex:dateUtc="2024-10-22T09:12:00Z"/>
  <w16cex:commentExtensible w16cex:durableId="29E33DB0" w16cex:dateUtc="2023-07-12T09:19:00Z"/>
  <w16cex:commentExtensible w16cex:durableId="29E33DAF" w16cex:dateUtc="2023-01-18T15:23: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10A1AADA" w16cex:dateUtc="2025-06-17T13:40:00Z"/>
  <w16cex:commentExtensible w16cex:durableId="2A02E69B" w16cex:dateUtc="2024-05-30T09:50:00Z"/>
  <w16cex:commentExtensible w16cex:durableId="27862486" w16cex:dateUtc="2023-02-02T11:01:00Z"/>
  <w16cex:commentExtensible w16cex:durableId="45123F40" w16cex:dateUtc="2025-04-10T06:37:00Z"/>
  <w16cex:commentExtensible w16cex:durableId="3B61081B" w16cex:dateUtc="2025-02-10T08:05:00Z"/>
  <w16cex:commentExtensible w16cex:durableId="3C76E6C6" w16cex:dateUtc="2025-02-27T07:37:00Z"/>
  <w16cex:commentExtensible w16cex:durableId="14256249" w16cex:dateUtc="2025-04-28T10:32:00Z"/>
  <w16cex:commentExtensible w16cex:durableId="7F72A961" w16cex:dateUtc="2025-04-18T07:59:00Z"/>
  <w16cex:commentExtensible w16cex:durableId="27163551" w16cex:dateUtc="2022-11-09T13:18:00Z"/>
  <w16cex:commentExtensible w16cex:durableId="35EC6F95" w16cex:dateUtc="2025-04-18T08:09:00Z"/>
  <w16cex:commentExtensible w16cex:durableId="0A190931" w16cex:dateUtc="2025-02-27T10:08:00Z"/>
  <w16cex:commentExtensible w16cex:durableId="0541BD3A" w16cex:dateUtc="2025-03-04T08:12:00Z"/>
  <w16cex:commentExtensible w16cex:durableId="7FC88A73" w16cex:dateUtc="2025-04-18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8FC95" w16cid:durableId="2AC2073B"/>
  <w16cid:commentId w16cid:paraId="22D96194" w16cid:durableId="29E33DB0"/>
  <w16cid:commentId w16cid:paraId="08811CC0" w16cid:durableId="29E33DAF"/>
  <w16cid:commentId w16cid:paraId="47DC5FDD" w16cid:durableId="4A1F36D7"/>
  <w16cid:commentId w16cid:paraId="5338BBCB" w16cid:durableId="1431A7E3"/>
  <w16cid:commentId w16cid:paraId="428931BD" w16cid:durableId="4CB05A6E"/>
  <w16cid:commentId w16cid:paraId="2445F515" w16cid:durableId="1DBC5A59"/>
  <w16cid:commentId w16cid:paraId="2AD7DCCE" w16cid:durableId="3D5BEA57"/>
  <w16cid:commentId w16cid:paraId="363E8AD3" w16cid:durableId="05B1DEC7"/>
  <w16cid:commentId w16cid:paraId="22E3AE96" w16cid:durableId="10A1AADA"/>
  <w16cid:commentId w16cid:paraId="74A7C57A" w16cid:durableId="2A02E69B"/>
  <w16cid:commentId w16cid:paraId="07EA5299" w16cid:durableId="27862486"/>
  <w16cid:commentId w16cid:paraId="01DD6E63" w16cid:durableId="45123F40"/>
  <w16cid:commentId w16cid:paraId="137FEBC5" w16cid:durableId="3B61081B"/>
  <w16cid:commentId w16cid:paraId="200F6E63" w16cid:durableId="3C76E6C6"/>
  <w16cid:commentId w16cid:paraId="0F24E76B" w16cid:durableId="14256249"/>
  <w16cid:commentId w16cid:paraId="577F4461" w16cid:durableId="7F72A961"/>
  <w16cid:commentId w16cid:paraId="486F16DA" w16cid:durableId="27163551"/>
  <w16cid:commentId w16cid:paraId="70F86530" w16cid:durableId="35EC6F95"/>
  <w16cid:commentId w16cid:paraId="0A46CC6D" w16cid:durableId="0A190931"/>
  <w16cid:commentId w16cid:paraId="591D2645" w16cid:durableId="0541BD3A"/>
  <w16cid:commentId w16cid:paraId="04E00622" w16cid:durableId="7FC88A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74AC" w14:textId="77777777" w:rsidR="00445C63" w:rsidRDefault="00445C63" w:rsidP="00962D64">
      <w:pPr>
        <w:spacing w:after="0" w:line="240" w:lineRule="auto"/>
      </w:pPr>
      <w:r>
        <w:separator/>
      </w:r>
    </w:p>
  </w:endnote>
  <w:endnote w:type="continuationSeparator" w:id="0">
    <w:p w14:paraId="2196CAB8" w14:textId="77777777" w:rsidR="00445C63" w:rsidRDefault="00445C63" w:rsidP="00962D64">
      <w:pPr>
        <w:spacing w:after="0" w:line="240" w:lineRule="auto"/>
      </w:pPr>
      <w:r>
        <w:continuationSeparator/>
      </w:r>
    </w:p>
  </w:endnote>
  <w:endnote w:type="continuationNotice" w:id="1">
    <w:p w14:paraId="60F4C64A" w14:textId="77777777" w:rsidR="00445C63" w:rsidRDefault="00445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4B1FD569" w14:textId="77777777" w:rsidR="000F5318" w:rsidRDefault="000F531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4AFA5C" w14:textId="77777777" w:rsidR="000F5318" w:rsidRDefault="000F53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98ED" w14:textId="77777777" w:rsidR="00445C63" w:rsidRDefault="00445C63" w:rsidP="00962D64">
      <w:pPr>
        <w:spacing w:after="0" w:line="240" w:lineRule="auto"/>
      </w:pPr>
      <w:r>
        <w:separator/>
      </w:r>
    </w:p>
  </w:footnote>
  <w:footnote w:type="continuationSeparator" w:id="0">
    <w:p w14:paraId="06EE9A24" w14:textId="77777777" w:rsidR="00445C63" w:rsidRDefault="00445C63" w:rsidP="00962D64">
      <w:pPr>
        <w:spacing w:after="0" w:line="240" w:lineRule="auto"/>
      </w:pPr>
      <w:r>
        <w:continuationSeparator/>
      </w:r>
    </w:p>
  </w:footnote>
  <w:footnote w:type="continuationNotice" w:id="1">
    <w:p w14:paraId="2150441C" w14:textId="77777777" w:rsidR="00445C63" w:rsidRDefault="00445C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F1722A"/>
    <w:multiLevelType w:val="hybridMultilevel"/>
    <w:tmpl w:val="FAB21F6C"/>
    <w:lvl w:ilvl="0" w:tplc="EA80CD24">
      <w:start w:val="1"/>
      <w:numFmt w:val="decimal"/>
      <w:lvlText w:val="%1."/>
      <w:lvlJc w:val="left"/>
      <w:pPr>
        <w:ind w:left="720" w:hanging="360"/>
      </w:pPr>
    </w:lvl>
    <w:lvl w:ilvl="1" w:tplc="55867EA0">
      <w:start w:val="1"/>
      <w:numFmt w:val="decimal"/>
      <w:lvlText w:val="%2."/>
      <w:lvlJc w:val="left"/>
      <w:pPr>
        <w:ind w:left="720" w:hanging="360"/>
      </w:pPr>
    </w:lvl>
    <w:lvl w:ilvl="2" w:tplc="44D03D38">
      <w:start w:val="1"/>
      <w:numFmt w:val="decimal"/>
      <w:lvlText w:val="%3."/>
      <w:lvlJc w:val="left"/>
      <w:pPr>
        <w:ind w:left="720" w:hanging="360"/>
      </w:pPr>
    </w:lvl>
    <w:lvl w:ilvl="3" w:tplc="1E701C88">
      <w:start w:val="1"/>
      <w:numFmt w:val="decimal"/>
      <w:lvlText w:val="%4."/>
      <w:lvlJc w:val="left"/>
      <w:pPr>
        <w:ind w:left="720" w:hanging="360"/>
      </w:pPr>
    </w:lvl>
    <w:lvl w:ilvl="4" w:tplc="F88C9AE6">
      <w:start w:val="1"/>
      <w:numFmt w:val="decimal"/>
      <w:lvlText w:val="%5."/>
      <w:lvlJc w:val="left"/>
      <w:pPr>
        <w:ind w:left="720" w:hanging="360"/>
      </w:pPr>
    </w:lvl>
    <w:lvl w:ilvl="5" w:tplc="D83883B6">
      <w:start w:val="1"/>
      <w:numFmt w:val="decimal"/>
      <w:lvlText w:val="%6."/>
      <w:lvlJc w:val="left"/>
      <w:pPr>
        <w:ind w:left="720" w:hanging="360"/>
      </w:pPr>
    </w:lvl>
    <w:lvl w:ilvl="6" w:tplc="7B748D52">
      <w:start w:val="1"/>
      <w:numFmt w:val="decimal"/>
      <w:lvlText w:val="%7."/>
      <w:lvlJc w:val="left"/>
      <w:pPr>
        <w:ind w:left="720" w:hanging="360"/>
      </w:pPr>
    </w:lvl>
    <w:lvl w:ilvl="7" w:tplc="F6C80CB0">
      <w:start w:val="1"/>
      <w:numFmt w:val="decimal"/>
      <w:lvlText w:val="%8."/>
      <w:lvlJc w:val="left"/>
      <w:pPr>
        <w:ind w:left="720" w:hanging="360"/>
      </w:pPr>
    </w:lvl>
    <w:lvl w:ilvl="8" w:tplc="FD8C914C">
      <w:start w:val="1"/>
      <w:numFmt w:val="decimal"/>
      <w:lvlText w:val="%9."/>
      <w:lvlJc w:val="left"/>
      <w:pPr>
        <w:ind w:left="720" w:hanging="360"/>
      </w:p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92C22"/>
    <w:multiLevelType w:val="hybridMultilevel"/>
    <w:tmpl w:val="97227EFC"/>
    <w:lvl w:ilvl="0" w:tplc="2A1825A8">
      <w:start w:val="1"/>
      <w:numFmt w:val="bullet"/>
      <w:lvlText w:val=""/>
      <w:lvlJc w:val="left"/>
      <w:pPr>
        <w:ind w:left="720" w:hanging="360"/>
      </w:pPr>
      <w:rPr>
        <w:rFonts w:ascii="Symbol" w:hAnsi="Symbol"/>
      </w:rPr>
    </w:lvl>
    <w:lvl w:ilvl="1" w:tplc="EDAA53A2">
      <w:start w:val="1"/>
      <w:numFmt w:val="bullet"/>
      <w:lvlText w:val=""/>
      <w:lvlJc w:val="left"/>
      <w:pPr>
        <w:ind w:left="720" w:hanging="360"/>
      </w:pPr>
      <w:rPr>
        <w:rFonts w:ascii="Symbol" w:hAnsi="Symbol"/>
      </w:rPr>
    </w:lvl>
    <w:lvl w:ilvl="2" w:tplc="CF2A2A36">
      <w:start w:val="1"/>
      <w:numFmt w:val="bullet"/>
      <w:lvlText w:val=""/>
      <w:lvlJc w:val="left"/>
      <w:pPr>
        <w:ind w:left="720" w:hanging="360"/>
      </w:pPr>
      <w:rPr>
        <w:rFonts w:ascii="Symbol" w:hAnsi="Symbol"/>
      </w:rPr>
    </w:lvl>
    <w:lvl w:ilvl="3" w:tplc="C7D60C86">
      <w:start w:val="1"/>
      <w:numFmt w:val="bullet"/>
      <w:lvlText w:val=""/>
      <w:lvlJc w:val="left"/>
      <w:pPr>
        <w:ind w:left="720" w:hanging="360"/>
      </w:pPr>
      <w:rPr>
        <w:rFonts w:ascii="Symbol" w:hAnsi="Symbol"/>
      </w:rPr>
    </w:lvl>
    <w:lvl w:ilvl="4" w:tplc="AAB67978">
      <w:start w:val="1"/>
      <w:numFmt w:val="bullet"/>
      <w:lvlText w:val=""/>
      <w:lvlJc w:val="left"/>
      <w:pPr>
        <w:ind w:left="720" w:hanging="360"/>
      </w:pPr>
      <w:rPr>
        <w:rFonts w:ascii="Symbol" w:hAnsi="Symbol"/>
      </w:rPr>
    </w:lvl>
    <w:lvl w:ilvl="5" w:tplc="683C273E">
      <w:start w:val="1"/>
      <w:numFmt w:val="bullet"/>
      <w:lvlText w:val=""/>
      <w:lvlJc w:val="left"/>
      <w:pPr>
        <w:ind w:left="720" w:hanging="360"/>
      </w:pPr>
      <w:rPr>
        <w:rFonts w:ascii="Symbol" w:hAnsi="Symbol"/>
      </w:rPr>
    </w:lvl>
    <w:lvl w:ilvl="6" w:tplc="E6283D4E">
      <w:start w:val="1"/>
      <w:numFmt w:val="bullet"/>
      <w:lvlText w:val=""/>
      <w:lvlJc w:val="left"/>
      <w:pPr>
        <w:ind w:left="720" w:hanging="360"/>
      </w:pPr>
      <w:rPr>
        <w:rFonts w:ascii="Symbol" w:hAnsi="Symbol"/>
      </w:rPr>
    </w:lvl>
    <w:lvl w:ilvl="7" w:tplc="5808C2EA">
      <w:start w:val="1"/>
      <w:numFmt w:val="bullet"/>
      <w:lvlText w:val=""/>
      <w:lvlJc w:val="left"/>
      <w:pPr>
        <w:ind w:left="720" w:hanging="360"/>
      </w:pPr>
      <w:rPr>
        <w:rFonts w:ascii="Symbol" w:hAnsi="Symbol"/>
      </w:rPr>
    </w:lvl>
    <w:lvl w:ilvl="8" w:tplc="314210A2">
      <w:start w:val="1"/>
      <w:numFmt w:val="bullet"/>
      <w:lvlText w:val=""/>
      <w:lvlJc w:val="left"/>
      <w:pPr>
        <w:ind w:left="720" w:hanging="360"/>
      </w:pPr>
      <w:rPr>
        <w:rFonts w:ascii="Symbol" w:hAnsi="Symbol"/>
      </w:rPr>
    </w:lvl>
  </w:abstractNum>
  <w:abstractNum w:abstractNumId="5" w15:restartNumberingAfterBreak="0">
    <w:nsid w:val="0C7C1E8E"/>
    <w:multiLevelType w:val="hybridMultilevel"/>
    <w:tmpl w:val="E52A0A6A"/>
    <w:lvl w:ilvl="0" w:tplc="CF44E314">
      <w:start w:val="1"/>
      <w:numFmt w:val="decimal"/>
      <w:lvlText w:val="%1."/>
      <w:lvlJc w:val="left"/>
      <w:pPr>
        <w:ind w:left="720" w:hanging="360"/>
      </w:pPr>
    </w:lvl>
    <w:lvl w:ilvl="1" w:tplc="1A4AF13A">
      <w:start w:val="1"/>
      <w:numFmt w:val="decimal"/>
      <w:lvlText w:val="%2."/>
      <w:lvlJc w:val="left"/>
      <w:pPr>
        <w:ind w:left="720" w:hanging="360"/>
      </w:pPr>
    </w:lvl>
    <w:lvl w:ilvl="2" w:tplc="E59C35DE">
      <w:start w:val="1"/>
      <w:numFmt w:val="decimal"/>
      <w:lvlText w:val="%3."/>
      <w:lvlJc w:val="left"/>
      <w:pPr>
        <w:ind w:left="720" w:hanging="360"/>
      </w:pPr>
    </w:lvl>
    <w:lvl w:ilvl="3" w:tplc="E6A6EB24">
      <w:start w:val="1"/>
      <w:numFmt w:val="decimal"/>
      <w:lvlText w:val="%4."/>
      <w:lvlJc w:val="left"/>
      <w:pPr>
        <w:ind w:left="720" w:hanging="360"/>
      </w:pPr>
    </w:lvl>
    <w:lvl w:ilvl="4" w:tplc="4D227DFA">
      <w:start w:val="1"/>
      <w:numFmt w:val="decimal"/>
      <w:lvlText w:val="%5."/>
      <w:lvlJc w:val="left"/>
      <w:pPr>
        <w:ind w:left="720" w:hanging="360"/>
      </w:pPr>
    </w:lvl>
    <w:lvl w:ilvl="5" w:tplc="50DC8FC6">
      <w:start w:val="1"/>
      <w:numFmt w:val="decimal"/>
      <w:lvlText w:val="%6."/>
      <w:lvlJc w:val="left"/>
      <w:pPr>
        <w:ind w:left="720" w:hanging="360"/>
      </w:pPr>
    </w:lvl>
    <w:lvl w:ilvl="6" w:tplc="20FE0064">
      <w:start w:val="1"/>
      <w:numFmt w:val="decimal"/>
      <w:lvlText w:val="%7."/>
      <w:lvlJc w:val="left"/>
      <w:pPr>
        <w:ind w:left="720" w:hanging="360"/>
      </w:pPr>
    </w:lvl>
    <w:lvl w:ilvl="7" w:tplc="36469B52">
      <w:start w:val="1"/>
      <w:numFmt w:val="decimal"/>
      <w:lvlText w:val="%8."/>
      <w:lvlJc w:val="left"/>
      <w:pPr>
        <w:ind w:left="720" w:hanging="360"/>
      </w:pPr>
    </w:lvl>
    <w:lvl w:ilvl="8" w:tplc="3962E73C">
      <w:start w:val="1"/>
      <w:numFmt w:val="decimal"/>
      <w:lvlText w:val="%9."/>
      <w:lvlJc w:val="left"/>
      <w:pPr>
        <w:ind w:left="720" w:hanging="360"/>
      </w:pPr>
    </w:lvl>
  </w:abstractNum>
  <w:abstractNum w:abstractNumId="6" w15:restartNumberingAfterBreak="0">
    <w:nsid w:val="0E626976"/>
    <w:multiLevelType w:val="hybridMultilevel"/>
    <w:tmpl w:val="21449B8A"/>
    <w:lvl w:ilvl="0" w:tplc="6684426A">
      <w:start w:val="1"/>
      <w:numFmt w:val="decimal"/>
      <w:lvlText w:val="%1."/>
      <w:lvlJc w:val="left"/>
      <w:pPr>
        <w:ind w:left="720" w:hanging="360"/>
      </w:pPr>
    </w:lvl>
    <w:lvl w:ilvl="1" w:tplc="6598D642">
      <w:start w:val="1"/>
      <w:numFmt w:val="decimal"/>
      <w:lvlText w:val="%2."/>
      <w:lvlJc w:val="left"/>
      <w:pPr>
        <w:ind w:left="720" w:hanging="360"/>
      </w:pPr>
    </w:lvl>
    <w:lvl w:ilvl="2" w:tplc="29F28414">
      <w:start w:val="1"/>
      <w:numFmt w:val="decimal"/>
      <w:lvlText w:val="%3."/>
      <w:lvlJc w:val="left"/>
      <w:pPr>
        <w:ind w:left="720" w:hanging="360"/>
      </w:pPr>
    </w:lvl>
    <w:lvl w:ilvl="3" w:tplc="5F0CC190">
      <w:start w:val="1"/>
      <w:numFmt w:val="decimal"/>
      <w:lvlText w:val="%4."/>
      <w:lvlJc w:val="left"/>
      <w:pPr>
        <w:ind w:left="720" w:hanging="360"/>
      </w:pPr>
    </w:lvl>
    <w:lvl w:ilvl="4" w:tplc="39A612D2">
      <w:start w:val="1"/>
      <w:numFmt w:val="decimal"/>
      <w:lvlText w:val="%5."/>
      <w:lvlJc w:val="left"/>
      <w:pPr>
        <w:ind w:left="720" w:hanging="360"/>
      </w:pPr>
    </w:lvl>
    <w:lvl w:ilvl="5" w:tplc="894A82BC">
      <w:start w:val="1"/>
      <w:numFmt w:val="decimal"/>
      <w:lvlText w:val="%6."/>
      <w:lvlJc w:val="left"/>
      <w:pPr>
        <w:ind w:left="720" w:hanging="360"/>
      </w:pPr>
    </w:lvl>
    <w:lvl w:ilvl="6" w:tplc="EAA41B56">
      <w:start w:val="1"/>
      <w:numFmt w:val="decimal"/>
      <w:lvlText w:val="%7."/>
      <w:lvlJc w:val="left"/>
      <w:pPr>
        <w:ind w:left="720" w:hanging="360"/>
      </w:pPr>
    </w:lvl>
    <w:lvl w:ilvl="7" w:tplc="036A433E">
      <w:start w:val="1"/>
      <w:numFmt w:val="decimal"/>
      <w:lvlText w:val="%8."/>
      <w:lvlJc w:val="left"/>
      <w:pPr>
        <w:ind w:left="720" w:hanging="360"/>
      </w:pPr>
    </w:lvl>
    <w:lvl w:ilvl="8" w:tplc="0574A520">
      <w:start w:val="1"/>
      <w:numFmt w:val="decimal"/>
      <w:lvlText w:val="%9."/>
      <w:lvlJc w:val="left"/>
      <w:pPr>
        <w:ind w:left="720" w:hanging="360"/>
      </w:pPr>
    </w:lvl>
  </w:abstractNum>
  <w:abstractNum w:abstractNumId="7" w15:restartNumberingAfterBreak="0">
    <w:nsid w:val="0E89466F"/>
    <w:multiLevelType w:val="hybridMultilevel"/>
    <w:tmpl w:val="9DB8058C"/>
    <w:lvl w:ilvl="0" w:tplc="45E6DC38">
      <w:start w:val="1"/>
      <w:numFmt w:val="bullet"/>
      <w:lvlText w:val=""/>
      <w:lvlJc w:val="left"/>
      <w:pPr>
        <w:ind w:left="720" w:hanging="360"/>
      </w:pPr>
      <w:rPr>
        <w:rFonts w:ascii="Symbol" w:hAnsi="Symbol"/>
      </w:rPr>
    </w:lvl>
    <w:lvl w:ilvl="1" w:tplc="11E02656">
      <w:start w:val="1"/>
      <w:numFmt w:val="bullet"/>
      <w:lvlText w:val=""/>
      <w:lvlJc w:val="left"/>
      <w:pPr>
        <w:ind w:left="720" w:hanging="360"/>
      </w:pPr>
      <w:rPr>
        <w:rFonts w:ascii="Symbol" w:hAnsi="Symbol"/>
      </w:rPr>
    </w:lvl>
    <w:lvl w:ilvl="2" w:tplc="F3161962">
      <w:start w:val="1"/>
      <w:numFmt w:val="bullet"/>
      <w:lvlText w:val=""/>
      <w:lvlJc w:val="left"/>
      <w:pPr>
        <w:ind w:left="720" w:hanging="360"/>
      </w:pPr>
      <w:rPr>
        <w:rFonts w:ascii="Symbol" w:hAnsi="Symbol"/>
      </w:rPr>
    </w:lvl>
    <w:lvl w:ilvl="3" w:tplc="0EB4876A">
      <w:start w:val="1"/>
      <w:numFmt w:val="bullet"/>
      <w:lvlText w:val=""/>
      <w:lvlJc w:val="left"/>
      <w:pPr>
        <w:ind w:left="720" w:hanging="360"/>
      </w:pPr>
      <w:rPr>
        <w:rFonts w:ascii="Symbol" w:hAnsi="Symbol"/>
      </w:rPr>
    </w:lvl>
    <w:lvl w:ilvl="4" w:tplc="636CB104">
      <w:start w:val="1"/>
      <w:numFmt w:val="bullet"/>
      <w:lvlText w:val=""/>
      <w:lvlJc w:val="left"/>
      <w:pPr>
        <w:ind w:left="720" w:hanging="360"/>
      </w:pPr>
      <w:rPr>
        <w:rFonts w:ascii="Symbol" w:hAnsi="Symbol"/>
      </w:rPr>
    </w:lvl>
    <w:lvl w:ilvl="5" w:tplc="58400528">
      <w:start w:val="1"/>
      <w:numFmt w:val="bullet"/>
      <w:lvlText w:val=""/>
      <w:lvlJc w:val="left"/>
      <w:pPr>
        <w:ind w:left="720" w:hanging="360"/>
      </w:pPr>
      <w:rPr>
        <w:rFonts w:ascii="Symbol" w:hAnsi="Symbol"/>
      </w:rPr>
    </w:lvl>
    <w:lvl w:ilvl="6" w:tplc="33745908">
      <w:start w:val="1"/>
      <w:numFmt w:val="bullet"/>
      <w:lvlText w:val=""/>
      <w:lvlJc w:val="left"/>
      <w:pPr>
        <w:ind w:left="720" w:hanging="360"/>
      </w:pPr>
      <w:rPr>
        <w:rFonts w:ascii="Symbol" w:hAnsi="Symbol"/>
      </w:rPr>
    </w:lvl>
    <w:lvl w:ilvl="7" w:tplc="FF3C30E2">
      <w:start w:val="1"/>
      <w:numFmt w:val="bullet"/>
      <w:lvlText w:val=""/>
      <w:lvlJc w:val="left"/>
      <w:pPr>
        <w:ind w:left="720" w:hanging="360"/>
      </w:pPr>
      <w:rPr>
        <w:rFonts w:ascii="Symbol" w:hAnsi="Symbol"/>
      </w:rPr>
    </w:lvl>
    <w:lvl w:ilvl="8" w:tplc="DAC8DF70">
      <w:start w:val="1"/>
      <w:numFmt w:val="bullet"/>
      <w:lvlText w:val=""/>
      <w:lvlJc w:val="left"/>
      <w:pPr>
        <w:ind w:left="720" w:hanging="360"/>
      </w:pPr>
      <w:rPr>
        <w:rFonts w:ascii="Symbol" w:hAnsi="Symbol"/>
      </w:rPr>
    </w:lvl>
  </w:abstractNum>
  <w:abstractNum w:abstractNumId="8" w15:restartNumberingAfterBreak="0">
    <w:nsid w:val="0F875CFF"/>
    <w:multiLevelType w:val="hybridMultilevel"/>
    <w:tmpl w:val="EBF6DCA2"/>
    <w:lvl w:ilvl="0" w:tplc="F1968978">
      <w:start w:val="1"/>
      <w:numFmt w:val="bullet"/>
      <w:lvlText w:val=""/>
      <w:lvlJc w:val="left"/>
      <w:pPr>
        <w:ind w:left="1020" w:hanging="360"/>
      </w:pPr>
      <w:rPr>
        <w:rFonts w:ascii="Symbol" w:hAnsi="Symbol"/>
      </w:rPr>
    </w:lvl>
    <w:lvl w:ilvl="1" w:tplc="67C8F604">
      <w:start w:val="1"/>
      <w:numFmt w:val="bullet"/>
      <w:lvlText w:val=""/>
      <w:lvlJc w:val="left"/>
      <w:pPr>
        <w:ind w:left="1020" w:hanging="360"/>
      </w:pPr>
      <w:rPr>
        <w:rFonts w:ascii="Symbol" w:hAnsi="Symbol"/>
      </w:rPr>
    </w:lvl>
    <w:lvl w:ilvl="2" w:tplc="8DD830C4">
      <w:start w:val="1"/>
      <w:numFmt w:val="bullet"/>
      <w:lvlText w:val=""/>
      <w:lvlJc w:val="left"/>
      <w:pPr>
        <w:ind w:left="1020" w:hanging="360"/>
      </w:pPr>
      <w:rPr>
        <w:rFonts w:ascii="Symbol" w:hAnsi="Symbol"/>
      </w:rPr>
    </w:lvl>
    <w:lvl w:ilvl="3" w:tplc="3E06F888">
      <w:start w:val="1"/>
      <w:numFmt w:val="bullet"/>
      <w:lvlText w:val=""/>
      <w:lvlJc w:val="left"/>
      <w:pPr>
        <w:ind w:left="1020" w:hanging="360"/>
      </w:pPr>
      <w:rPr>
        <w:rFonts w:ascii="Symbol" w:hAnsi="Symbol"/>
      </w:rPr>
    </w:lvl>
    <w:lvl w:ilvl="4" w:tplc="14E4E5AA">
      <w:start w:val="1"/>
      <w:numFmt w:val="bullet"/>
      <w:lvlText w:val=""/>
      <w:lvlJc w:val="left"/>
      <w:pPr>
        <w:ind w:left="1020" w:hanging="360"/>
      </w:pPr>
      <w:rPr>
        <w:rFonts w:ascii="Symbol" w:hAnsi="Symbol"/>
      </w:rPr>
    </w:lvl>
    <w:lvl w:ilvl="5" w:tplc="30B849C2">
      <w:start w:val="1"/>
      <w:numFmt w:val="bullet"/>
      <w:lvlText w:val=""/>
      <w:lvlJc w:val="left"/>
      <w:pPr>
        <w:ind w:left="1020" w:hanging="360"/>
      </w:pPr>
      <w:rPr>
        <w:rFonts w:ascii="Symbol" w:hAnsi="Symbol"/>
      </w:rPr>
    </w:lvl>
    <w:lvl w:ilvl="6" w:tplc="060C56DE">
      <w:start w:val="1"/>
      <w:numFmt w:val="bullet"/>
      <w:lvlText w:val=""/>
      <w:lvlJc w:val="left"/>
      <w:pPr>
        <w:ind w:left="1020" w:hanging="360"/>
      </w:pPr>
      <w:rPr>
        <w:rFonts w:ascii="Symbol" w:hAnsi="Symbol"/>
      </w:rPr>
    </w:lvl>
    <w:lvl w:ilvl="7" w:tplc="D5E085A8">
      <w:start w:val="1"/>
      <w:numFmt w:val="bullet"/>
      <w:lvlText w:val=""/>
      <w:lvlJc w:val="left"/>
      <w:pPr>
        <w:ind w:left="1020" w:hanging="360"/>
      </w:pPr>
      <w:rPr>
        <w:rFonts w:ascii="Symbol" w:hAnsi="Symbol"/>
      </w:rPr>
    </w:lvl>
    <w:lvl w:ilvl="8" w:tplc="FE9EA586">
      <w:start w:val="1"/>
      <w:numFmt w:val="bullet"/>
      <w:lvlText w:val=""/>
      <w:lvlJc w:val="left"/>
      <w:pPr>
        <w:ind w:left="1020" w:hanging="360"/>
      </w:pPr>
      <w:rPr>
        <w:rFonts w:ascii="Symbol" w:hAnsi="Symbol"/>
      </w:rPr>
    </w:lvl>
  </w:abstractNum>
  <w:abstractNum w:abstractNumId="9"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3C3498E"/>
    <w:multiLevelType w:val="hybridMultilevel"/>
    <w:tmpl w:val="47F62860"/>
    <w:lvl w:ilvl="0" w:tplc="3E5A7EB4">
      <w:start w:val="1"/>
      <w:numFmt w:val="decimal"/>
      <w:lvlText w:val="%1."/>
      <w:lvlJc w:val="left"/>
      <w:pPr>
        <w:ind w:left="720" w:hanging="360"/>
      </w:pPr>
      <w:rPr>
        <w:rFonts w:asciiTheme="minorHAnsi" w:hAnsiTheme="minorHAnsi" w:cstheme="minorHAnsi" w:hint="default"/>
        <w:b/>
        <w:bCs/>
        <w:strike w:val="0"/>
        <w:color w:val="auto"/>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C731609"/>
    <w:multiLevelType w:val="hybridMultilevel"/>
    <w:tmpl w:val="23E44F3E"/>
    <w:lvl w:ilvl="0" w:tplc="608AEEDA">
      <w:start w:val="1"/>
      <w:numFmt w:val="bullet"/>
      <w:lvlText w:val=""/>
      <w:lvlJc w:val="left"/>
      <w:pPr>
        <w:ind w:left="720" w:hanging="360"/>
      </w:pPr>
      <w:rPr>
        <w:rFonts w:ascii="Symbol" w:hAnsi="Symbol"/>
      </w:rPr>
    </w:lvl>
    <w:lvl w:ilvl="1" w:tplc="CCD236EA">
      <w:start w:val="1"/>
      <w:numFmt w:val="bullet"/>
      <w:lvlText w:val=""/>
      <w:lvlJc w:val="left"/>
      <w:pPr>
        <w:ind w:left="720" w:hanging="360"/>
      </w:pPr>
      <w:rPr>
        <w:rFonts w:ascii="Symbol" w:hAnsi="Symbol"/>
      </w:rPr>
    </w:lvl>
    <w:lvl w:ilvl="2" w:tplc="03B80FC4">
      <w:start w:val="1"/>
      <w:numFmt w:val="bullet"/>
      <w:lvlText w:val=""/>
      <w:lvlJc w:val="left"/>
      <w:pPr>
        <w:ind w:left="720" w:hanging="360"/>
      </w:pPr>
      <w:rPr>
        <w:rFonts w:ascii="Symbol" w:hAnsi="Symbol"/>
      </w:rPr>
    </w:lvl>
    <w:lvl w:ilvl="3" w:tplc="189A3620">
      <w:start w:val="1"/>
      <w:numFmt w:val="bullet"/>
      <w:lvlText w:val=""/>
      <w:lvlJc w:val="left"/>
      <w:pPr>
        <w:ind w:left="720" w:hanging="360"/>
      </w:pPr>
      <w:rPr>
        <w:rFonts w:ascii="Symbol" w:hAnsi="Symbol"/>
      </w:rPr>
    </w:lvl>
    <w:lvl w:ilvl="4" w:tplc="EAE4E58E">
      <w:start w:val="1"/>
      <w:numFmt w:val="bullet"/>
      <w:lvlText w:val=""/>
      <w:lvlJc w:val="left"/>
      <w:pPr>
        <w:ind w:left="720" w:hanging="360"/>
      </w:pPr>
      <w:rPr>
        <w:rFonts w:ascii="Symbol" w:hAnsi="Symbol"/>
      </w:rPr>
    </w:lvl>
    <w:lvl w:ilvl="5" w:tplc="0ADE3B44">
      <w:start w:val="1"/>
      <w:numFmt w:val="bullet"/>
      <w:lvlText w:val=""/>
      <w:lvlJc w:val="left"/>
      <w:pPr>
        <w:ind w:left="720" w:hanging="360"/>
      </w:pPr>
      <w:rPr>
        <w:rFonts w:ascii="Symbol" w:hAnsi="Symbol"/>
      </w:rPr>
    </w:lvl>
    <w:lvl w:ilvl="6" w:tplc="1B74A540">
      <w:start w:val="1"/>
      <w:numFmt w:val="bullet"/>
      <w:lvlText w:val=""/>
      <w:lvlJc w:val="left"/>
      <w:pPr>
        <w:ind w:left="720" w:hanging="360"/>
      </w:pPr>
      <w:rPr>
        <w:rFonts w:ascii="Symbol" w:hAnsi="Symbol"/>
      </w:rPr>
    </w:lvl>
    <w:lvl w:ilvl="7" w:tplc="12549010">
      <w:start w:val="1"/>
      <w:numFmt w:val="bullet"/>
      <w:lvlText w:val=""/>
      <w:lvlJc w:val="left"/>
      <w:pPr>
        <w:ind w:left="720" w:hanging="360"/>
      </w:pPr>
      <w:rPr>
        <w:rFonts w:ascii="Symbol" w:hAnsi="Symbol"/>
      </w:rPr>
    </w:lvl>
    <w:lvl w:ilvl="8" w:tplc="5CD4A6BA">
      <w:start w:val="1"/>
      <w:numFmt w:val="bullet"/>
      <w:lvlText w:val=""/>
      <w:lvlJc w:val="left"/>
      <w:pPr>
        <w:ind w:left="720" w:hanging="360"/>
      </w:pPr>
      <w:rPr>
        <w:rFonts w:ascii="Symbol" w:hAnsi="Symbol"/>
      </w:rPr>
    </w:lvl>
  </w:abstractNum>
  <w:abstractNum w:abstractNumId="13"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C28347B"/>
    <w:multiLevelType w:val="hybridMultilevel"/>
    <w:tmpl w:val="01E89A84"/>
    <w:lvl w:ilvl="0" w:tplc="69509DC4">
      <w:start w:val="1"/>
      <w:numFmt w:val="bullet"/>
      <w:lvlText w:val=""/>
      <w:lvlJc w:val="left"/>
      <w:pPr>
        <w:ind w:left="1020" w:hanging="360"/>
      </w:pPr>
      <w:rPr>
        <w:rFonts w:ascii="Symbol" w:hAnsi="Symbol"/>
      </w:rPr>
    </w:lvl>
    <w:lvl w:ilvl="1" w:tplc="EE5CC5AA">
      <w:start w:val="1"/>
      <w:numFmt w:val="bullet"/>
      <w:lvlText w:val=""/>
      <w:lvlJc w:val="left"/>
      <w:pPr>
        <w:ind w:left="1020" w:hanging="360"/>
      </w:pPr>
      <w:rPr>
        <w:rFonts w:ascii="Symbol" w:hAnsi="Symbol"/>
      </w:rPr>
    </w:lvl>
    <w:lvl w:ilvl="2" w:tplc="7D28E07C">
      <w:start w:val="1"/>
      <w:numFmt w:val="bullet"/>
      <w:lvlText w:val=""/>
      <w:lvlJc w:val="left"/>
      <w:pPr>
        <w:ind w:left="1020" w:hanging="360"/>
      </w:pPr>
      <w:rPr>
        <w:rFonts w:ascii="Symbol" w:hAnsi="Symbol"/>
      </w:rPr>
    </w:lvl>
    <w:lvl w:ilvl="3" w:tplc="6E6E121C">
      <w:start w:val="1"/>
      <w:numFmt w:val="bullet"/>
      <w:lvlText w:val=""/>
      <w:lvlJc w:val="left"/>
      <w:pPr>
        <w:ind w:left="1020" w:hanging="360"/>
      </w:pPr>
      <w:rPr>
        <w:rFonts w:ascii="Symbol" w:hAnsi="Symbol"/>
      </w:rPr>
    </w:lvl>
    <w:lvl w:ilvl="4" w:tplc="286C38D8">
      <w:start w:val="1"/>
      <w:numFmt w:val="bullet"/>
      <w:lvlText w:val=""/>
      <w:lvlJc w:val="left"/>
      <w:pPr>
        <w:ind w:left="1020" w:hanging="360"/>
      </w:pPr>
      <w:rPr>
        <w:rFonts w:ascii="Symbol" w:hAnsi="Symbol"/>
      </w:rPr>
    </w:lvl>
    <w:lvl w:ilvl="5" w:tplc="32D2EE76">
      <w:start w:val="1"/>
      <w:numFmt w:val="bullet"/>
      <w:lvlText w:val=""/>
      <w:lvlJc w:val="left"/>
      <w:pPr>
        <w:ind w:left="1020" w:hanging="360"/>
      </w:pPr>
      <w:rPr>
        <w:rFonts w:ascii="Symbol" w:hAnsi="Symbol"/>
      </w:rPr>
    </w:lvl>
    <w:lvl w:ilvl="6" w:tplc="D50CE452">
      <w:start w:val="1"/>
      <w:numFmt w:val="bullet"/>
      <w:lvlText w:val=""/>
      <w:lvlJc w:val="left"/>
      <w:pPr>
        <w:ind w:left="1020" w:hanging="360"/>
      </w:pPr>
      <w:rPr>
        <w:rFonts w:ascii="Symbol" w:hAnsi="Symbol"/>
      </w:rPr>
    </w:lvl>
    <w:lvl w:ilvl="7" w:tplc="D53E5F26">
      <w:start w:val="1"/>
      <w:numFmt w:val="bullet"/>
      <w:lvlText w:val=""/>
      <w:lvlJc w:val="left"/>
      <w:pPr>
        <w:ind w:left="1020" w:hanging="360"/>
      </w:pPr>
      <w:rPr>
        <w:rFonts w:ascii="Symbol" w:hAnsi="Symbol"/>
      </w:rPr>
    </w:lvl>
    <w:lvl w:ilvl="8" w:tplc="99B8AA1E">
      <w:start w:val="1"/>
      <w:numFmt w:val="bullet"/>
      <w:lvlText w:val=""/>
      <w:lvlJc w:val="left"/>
      <w:pPr>
        <w:ind w:left="1020" w:hanging="360"/>
      </w:pPr>
      <w:rPr>
        <w:rFonts w:ascii="Symbol" w:hAnsi="Symbol"/>
      </w:rPr>
    </w:lvl>
  </w:abstractNum>
  <w:abstractNum w:abstractNumId="17" w15:restartNumberingAfterBreak="0">
    <w:nsid w:val="2DBE7CD6"/>
    <w:multiLevelType w:val="hybridMultilevel"/>
    <w:tmpl w:val="D196F8A8"/>
    <w:lvl w:ilvl="0" w:tplc="0402FD24">
      <w:start w:val="1"/>
      <w:numFmt w:val="bullet"/>
      <w:lvlText w:val=""/>
      <w:lvlJc w:val="left"/>
      <w:pPr>
        <w:ind w:left="720" w:hanging="360"/>
      </w:pPr>
      <w:rPr>
        <w:rFonts w:ascii="Symbol" w:hAnsi="Symbol"/>
      </w:rPr>
    </w:lvl>
    <w:lvl w:ilvl="1" w:tplc="F02E9D98">
      <w:start w:val="1"/>
      <w:numFmt w:val="bullet"/>
      <w:lvlText w:val=""/>
      <w:lvlJc w:val="left"/>
      <w:pPr>
        <w:ind w:left="720" w:hanging="360"/>
      </w:pPr>
      <w:rPr>
        <w:rFonts w:ascii="Symbol" w:hAnsi="Symbol"/>
      </w:rPr>
    </w:lvl>
    <w:lvl w:ilvl="2" w:tplc="4432812E">
      <w:start w:val="1"/>
      <w:numFmt w:val="bullet"/>
      <w:lvlText w:val=""/>
      <w:lvlJc w:val="left"/>
      <w:pPr>
        <w:ind w:left="720" w:hanging="360"/>
      </w:pPr>
      <w:rPr>
        <w:rFonts w:ascii="Symbol" w:hAnsi="Symbol"/>
      </w:rPr>
    </w:lvl>
    <w:lvl w:ilvl="3" w:tplc="64B4C3DE">
      <w:start w:val="1"/>
      <w:numFmt w:val="bullet"/>
      <w:lvlText w:val=""/>
      <w:lvlJc w:val="left"/>
      <w:pPr>
        <w:ind w:left="720" w:hanging="360"/>
      </w:pPr>
      <w:rPr>
        <w:rFonts w:ascii="Symbol" w:hAnsi="Symbol"/>
      </w:rPr>
    </w:lvl>
    <w:lvl w:ilvl="4" w:tplc="B106ADCC">
      <w:start w:val="1"/>
      <w:numFmt w:val="bullet"/>
      <w:lvlText w:val=""/>
      <w:lvlJc w:val="left"/>
      <w:pPr>
        <w:ind w:left="720" w:hanging="360"/>
      </w:pPr>
      <w:rPr>
        <w:rFonts w:ascii="Symbol" w:hAnsi="Symbol"/>
      </w:rPr>
    </w:lvl>
    <w:lvl w:ilvl="5" w:tplc="059A54A0">
      <w:start w:val="1"/>
      <w:numFmt w:val="bullet"/>
      <w:lvlText w:val=""/>
      <w:lvlJc w:val="left"/>
      <w:pPr>
        <w:ind w:left="720" w:hanging="360"/>
      </w:pPr>
      <w:rPr>
        <w:rFonts w:ascii="Symbol" w:hAnsi="Symbol"/>
      </w:rPr>
    </w:lvl>
    <w:lvl w:ilvl="6" w:tplc="EFE27214">
      <w:start w:val="1"/>
      <w:numFmt w:val="bullet"/>
      <w:lvlText w:val=""/>
      <w:lvlJc w:val="left"/>
      <w:pPr>
        <w:ind w:left="720" w:hanging="360"/>
      </w:pPr>
      <w:rPr>
        <w:rFonts w:ascii="Symbol" w:hAnsi="Symbol"/>
      </w:rPr>
    </w:lvl>
    <w:lvl w:ilvl="7" w:tplc="F5EC248A">
      <w:start w:val="1"/>
      <w:numFmt w:val="bullet"/>
      <w:lvlText w:val=""/>
      <w:lvlJc w:val="left"/>
      <w:pPr>
        <w:ind w:left="720" w:hanging="360"/>
      </w:pPr>
      <w:rPr>
        <w:rFonts w:ascii="Symbol" w:hAnsi="Symbol"/>
      </w:rPr>
    </w:lvl>
    <w:lvl w:ilvl="8" w:tplc="4AF02F84">
      <w:start w:val="1"/>
      <w:numFmt w:val="bullet"/>
      <w:lvlText w:val=""/>
      <w:lvlJc w:val="left"/>
      <w:pPr>
        <w:ind w:left="720" w:hanging="360"/>
      </w:pPr>
      <w:rPr>
        <w:rFonts w:ascii="Symbol" w:hAnsi="Symbol"/>
      </w:rPr>
    </w:lvl>
  </w:abstractNum>
  <w:abstractNum w:abstractNumId="18" w15:restartNumberingAfterBreak="0">
    <w:nsid w:val="2F5A3AB9"/>
    <w:multiLevelType w:val="hybridMultilevel"/>
    <w:tmpl w:val="385A56D4"/>
    <w:lvl w:ilvl="0" w:tplc="982C4FF8">
      <w:start w:val="1"/>
      <w:numFmt w:val="bullet"/>
      <w:lvlText w:val=""/>
      <w:lvlJc w:val="left"/>
      <w:pPr>
        <w:ind w:left="1020" w:hanging="360"/>
      </w:pPr>
      <w:rPr>
        <w:rFonts w:ascii="Symbol" w:hAnsi="Symbol"/>
      </w:rPr>
    </w:lvl>
    <w:lvl w:ilvl="1" w:tplc="4DF080B6">
      <w:start w:val="1"/>
      <w:numFmt w:val="bullet"/>
      <w:lvlText w:val=""/>
      <w:lvlJc w:val="left"/>
      <w:pPr>
        <w:ind w:left="1020" w:hanging="360"/>
      </w:pPr>
      <w:rPr>
        <w:rFonts w:ascii="Symbol" w:hAnsi="Symbol"/>
      </w:rPr>
    </w:lvl>
    <w:lvl w:ilvl="2" w:tplc="27F2BEAA">
      <w:start w:val="1"/>
      <w:numFmt w:val="bullet"/>
      <w:lvlText w:val=""/>
      <w:lvlJc w:val="left"/>
      <w:pPr>
        <w:ind w:left="1020" w:hanging="360"/>
      </w:pPr>
      <w:rPr>
        <w:rFonts w:ascii="Symbol" w:hAnsi="Symbol"/>
      </w:rPr>
    </w:lvl>
    <w:lvl w:ilvl="3" w:tplc="0D525208">
      <w:start w:val="1"/>
      <w:numFmt w:val="bullet"/>
      <w:lvlText w:val=""/>
      <w:lvlJc w:val="left"/>
      <w:pPr>
        <w:ind w:left="1020" w:hanging="360"/>
      </w:pPr>
      <w:rPr>
        <w:rFonts w:ascii="Symbol" w:hAnsi="Symbol"/>
      </w:rPr>
    </w:lvl>
    <w:lvl w:ilvl="4" w:tplc="6ED2E89C">
      <w:start w:val="1"/>
      <w:numFmt w:val="bullet"/>
      <w:lvlText w:val=""/>
      <w:lvlJc w:val="left"/>
      <w:pPr>
        <w:ind w:left="1020" w:hanging="360"/>
      </w:pPr>
      <w:rPr>
        <w:rFonts w:ascii="Symbol" w:hAnsi="Symbol"/>
      </w:rPr>
    </w:lvl>
    <w:lvl w:ilvl="5" w:tplc="6D50FD46">
      <w:start w:val="1"/>
      <w:numFmt w:val="bullet"/>
      <w:lvlText w:val=""/>
      <w:lvlJc w:val="left"/>
      <w:pPr>
        <w:ind w:left="1020" w:hanging="360"/>
      </w:pPr>
      <w:rPr>
        <w:rFonts w:ascii="Symbol" w:hAnsi="Symbol"/>
      </w:rPr>
    </w:lvl>
    <w:lvl w:ilvl="6" w:tplc="0D98ED00">
      <w:start w:val="1"/>
      <w:numFmt w:val="bullet"/>
      <w:lvlText w:val=""/>
      <w:lvlJc w:val="left"/>
      <w:pPr>
        <w:ind w:left="1020" w:hanging="360"/>
      </w:pPr>
      <w:rPr>
        <w:rFonts w:ascii="Symbol" w:hAnsi="Symbol"/>
      </w:rPr>
    </w:lvl>
    <w:lvl w:ilvl="7" w:tplc="CDF2677A">
      <w:start w:val="1"/>
      <w:numFmt w:val="bullet"/>
      <w:lvlText w:val=""/>
      <w:lvlJc w:val="left"/>
      <w:pPr>
        <w:ind w:left="1020" w:hanging="360"/>
      </w:pPr>
      <w:rPr>
        <w:rFonts w:ascii="Symbol" w:hAnsi="Symbol"/>
      </w:rPr>
    </w:lvl>
    <w:lvl w:ilvl="8" w:tplc="51A69EB6">
      <w:start w:val="1"/>
      <w:numFmt w:val="bullet"/>
      <w:lvlText w:val=""/>
      <w:lvlJc w:val="left"/>
      <w:pPr>
        <w:ind w:left="1020" w:hanging="360"/>
      </w:pPr>
      <w:rPr>
        <w:rFonts w:ascii="Symbol" w:hAnsi="Symbol"/>
      </w:rPr>
    </w:lvl>
  </w:abstractNum>
  <w:abstractNum w:abstractNumId="19" w15:restartNumberingAfterBreak="0">
    <w:nsid w:val="2FEA71A2"/>
    <w:multiLevelType w:val="hybridMultilevel"/>
    <w:tmpl w:val="58AC2944"/>
    <w:lvl w:ilvl="0" w:tplc="87E258BC">
      <w:start w:val="1"/>
      <w:numFmt w:val="decimal"/>
      <w:lvlText w:val="%1."/>
      <w:lvlJc w:val="left"/>
      <w:pPr>
        <w:ind w:left="360" w:hanging="360"/>
      </w:pPr>
      <w:rPr>
        <w:rFonts w:hint="default"/>
        <w:b/>
        <w:bCs/>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32EE1828"/>
    <w:multiLevelType w:val="hybridMultilevel"/>
    <w:tmpl w:val="BBF2E1C4"/>
    <w:lvl w:ilvl="0" w:tplc="ABA091F6">
      <w:start w:val="1"/>
      <w:numFmt w:val="bullet"/>
      <w:lvlText w:val=""/>
      <w:lvlJc w:val="left"/>
      <w:pPr>
        <w:ind w:left="1020" w:hanging="360"/>
      </w:pPr>
      <w:rPr>
        <w:rFonts w:ascii="Symbol" w:hAnsi="Symbol"/>
      </w:rPr>
    </w:lvl>
    <w:lvl w:ilvl="1" w:tplc="F4CCB7AC">
      <w:start w:val="1"/>
      <w:numFmt w:val="bullet"/>
      <w:lvlText w:val=""/>
      <w:lvlJc w:val="left"/>
      <w:pPr>
        <w:ind w:left="1020" w:hanging="360"/>
      </w:pPr>
      <w:rPr>
        <w:rFonts w:ascii="Symbol" w:hAnsi="Symbol"/>
      </w:rPr>
    </w:lvl>
    <w:lvl w:ilvl="2" w:tplc="B6C42A72">
      <w:start w:val="1"/>
      <w:numFmt w:val="bullet"/>
      <w:lvlText w:val=""/>
      <w:lvlJc w:val="left"/>
      <w:pPr>
        <w:ind w:left="1020" w:hanging="360"/>
      </w:pPr>
      <w:rPr>
        <w:rFonts w:ascii="Symbol" w:hAnsi="Symbol"/>
      </w:rPr>
    </w:lvl>
    <w:lvl w:ilvl="3" w:tplc="DEB8CD7E">
      <w:start w:val="1"/>
      <w:numFmt w:val="bullet"/>
      <w:lvlText w:val=""/>
      <w:lvlJc w:val="left"/>
      <w:pPr>
        <w:ind w:left="1020" w:hanging="360"/>
      </w:pPr>
      <w:rPr>
        <w:rFonts w:ascii="Symbol" w:hAnsi="Symbol"/>
      </w:rPr>
    </w:lvl>
    <w:lvl w:ilvl="4" w:tplc="033A31A0">
      <w:start w:val="1"/>
      <w:numFmt w:val="bullet"/>
      <w:lvlText w:val=""/>
      <w:lvlJc w:val="left"/>
      <w:pPr>
        <w:ind w:left="1020" w:hanging="360"/>
      </w:pPr>
      <w:rPr>
        <w:rFonts w:ascii="Symbol" w:hAnsi="Symbol"/>
      </w:rPr>
    </w:lvl>
    <w:lvl w:ilvl="5" w:tplc="2856BD2E">
      <w:start w:val="1"/>
      <w:numFmt w:val="bullet"/>
      <w:lvlText w:val=""/>
      <w:lvlJc w:val="left"/>
      <w:pPr>
        <w:ind w:left="1020" w:hanging="360"/>
      </w:pPr>
      <w:rPr>
        <w:rFonts w:ascii="Symbol" w:hAnsi="Symbol"/>
      </w:rPr>
    </w:lvl>
    <w:lvl w:ilvl="6" w:tplc="22E4030E">
      <w:start w:val="1"/>
      <w:numFmt w:val="bullet"/>
      <w:lvlText w:val=""/>
      <w:lvlJc w:val="left"/>
      <w:pPr>
        <w:ind w:left="1020" w:hanging="360"/>
      </w:pPr>
      <w:rPr>
        <w:rFonts w:ascii="Symbol" w:hAnsi="Symbol"/>
      </w:rPr>
    </w:lvl>
    <w:lvl w:ilvl="7" w:tplc="9B1E49B0">
      <w:start w:val="1"/>
      <w:numFmt w:val="bullet"/>
      <w:lvlText w:val=""/>
      <w:lvlJc w:val="left"/>
      <w:pPr>
        <w:ind w:left="1020" w:hanging="360"/>
      </w:pPr>
      <w:rPr>
        <w:rFonts w:ascii="Symbol" w:hAnsi="Symbol"/>
      </w:rPr>
    </w:lvl>
    <w:lvl w:ilvl="8" w:tplc="3BCA1DB4">
      <w:start w:val="1"/>
      <w:numFmt w:val="bullet"/>
      <w:lvlText w:val=""/>
      <w:lvlJc w:val="left"/>
      <w:pPr>
        <w:ind w:left="1020" w:hanging="360"/>
      </w:pPr>
      <w:rPr>
        <w:rFonts w:ascii="Symbol" w:hAnsi="Symbol"/>
      </w:rPr>
    </w:lvl>
  </w:abstractNum>
  <w:abstractNum w:abstractNumId="21" w15:restartNumberingAfterBreak="0">
    <w:nsid w:val="336D1128"/>
    <w:multiLevelType w:val="hybridMultilevel"/>
    <w:tmpl w:val="CD526F6C"/>
    <w:lvl w:ilvl="0" w:tplc="1DD25660">
      <w:start w:val="1"/>
      <w:numFmt w:val="bullet"/>
      <w:lvlText w:val=""/>
      <w:lvlJc w:val="left"/>
      <w:pPr>
        <w:ind w:left="720" w:hanging="360"/>
      </w:pPr>
      <w:rPr>
        <w:rFonts w:ascii="Symbol" w:hAnsi="Symbol"/>
      </w:rPr>
    </w:lvl>
    <w:lvl w:ilvl="1" w:tplc="35D8136E">
      <w:start w:val="1"/>
      <w:numFmt w:val="bullet"/>
      <w:lvlText w:val=""/>
      <w:lvlJc w:val="left"/>
      <w:pPr>
        <w:ind w:left="720" w:hanging="360"/>
      </w:pPr>
      <w:rPr>
        <w:rFonts w:ascii="Symbol" w:hAnsi="Symbol"/>
      </w:rPr>
    </w:lvl>
    <w:lvl w:ilvl="2" w:tplc="A92EDB6E">
      <w:start w:val="1"/>
      <w:numFmt w:val="bullet"/>
      <w:lvlText w:val=""/>
      <w:lvlJc w:val="left"/>
      <w:pPr>
        <w:ind w:left="720" w:hanging="360"/>
      </w:pPr>
      <w:rPr>
        <w:rFonts w:ascii="Symbol" w:hAnsi="Symbol"/>
      </w:rPr>
    </w:lvl>
    <w:lvl w:ilvl="3" w:tplc="A698818A">
      <w:start w:val="1"/>
      <w:numFmt w:val="bullet"/>
      <w:lvlText w:val=""/>
      <w:lvlJc w:val="left"/>
      <w:pPr>
        <w:ind w:left="720" w:hanging="360"/>
      </w:pPr>
      <w:rPr>
        <w:rFonts w:ascii="Symbol" w:hAnsi="Symbol"/>
      </w:rPr>
    </w:lvl>
    <w:lvl w:ilvl="4" w:tplc="EFE4C620">
      <w:start w:val="1"/>
      <w:numFmt w:val="bullet"/>
      <w:lvlText w:val=""/>
      <w:lvlJc w:val="left"/>
      <w:pPr>
        <w:ind w:left="720" w:hanging="360"/>
      </w:pPr>
      <w:rPr>
        <w:rFonts w:ascii="Symbol" w:hAnsi="Symbol"/>
      </w:rPr>
    </w:lvl>
    <w:lvl w:ilvl="5" w:tplc="40AA28C8">
      <w:start w:val="1"/>
      <w:numFmt w:val="bullet"/>
      <w:lvlText w:val=""/>
      <w:lvlJc w:val="left"/>
      <w:pPr>
        <w:ind w:left="720" w:hanging="360"/>
      </w:pPr>
      <w:rPr>
        <w:rFonts w:ascii="Symbol" w:hAnsi="Symbol"/>
      </w:rPr>
    </w:lvl>
    <w:lvl w:ilvl="6" w:tplc="0512FCB4">
      <w:start w:val="1"/>
      <w:numFmt w:val="bullet"/>
      <w:lvlText w:val=""/>
      <w:lvlJc w:val="left"/>
      <w:pPr>
        <w:ind w:left="720" w:hanging="360"/>
      </w:pPr>
      <w:rPr>
        <w:rFonts w:ascii="Symbol" w:hAnsi="Symbol"/>
      </w:rPr>
    </w:lvl>
    <w:lvl w:ilvl="7" w:tplc="2CD083A0">
      <w:start w:val="1"/>
      <w:numFmt w:val="bullet"/>
      <w:lvlText w:val=""/>
      <w:lvlJc w:val="left"/>
      <w:pPr>
        <w:ind w:left="720" w:hanging="360"/>
      </w:pPr>
      <w:rPr>
        <w:rFonts w:ascii="Symbol" w:hAnsi="Symbol"/>
      </w:rPr>
    </w:lvl>
    <w:lvl w:ilvl="8" w:tplc="03949916">
      <w:start w:val="1"/>
      <w:numFmt w:val="bullet"/>
      <w:lvlText w:val=""/>
      <w:lvlJc w:val="left"/>
      <w:pPr>
        <w:ind w:left="720" w:hanging="360"/>
      </w:pPr>
      <w:rPr>
        <w:rFonts w:ascii="Symbol" w:hAnsi="Symbol"/>
      </w:rPr>
    </w:lvl>
  </w:abstractNum>
  <w:abstractNum w:abstractNumId="2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24" w15:restartNumberingAfterBreak="0">
    <w:nsid w:val="39C20A26"/>
    <w:multiLevelType w:val="hybridMultilevel"/>
    <w:tmpl w:val="056C3C04"/>
    <w:lvl w:ilvl="0" w:tplc="C1FA0934">
      <w:start w:val="1"/>
      <w:numFmt w:val="bullet"/>
      <w:lvlText w:val=""/>
      <w:lvlJc w:val="left"/>
      <w:pPr>
        <w:ind w:left="720" w:hanging="360"/>
      </w:pPr>
      <w:rPr>
        <w:rFonts w:ascii="Symbol" w:hAnsi="Symbol"/>
      </w:rPr>
    </w:lvl>
    <w:lvl w:ilvl="1" w:tplc="85FC8CB6">
      <w:start w:val="1"/>
      <w:numFmt w:val="bullet"/>
      <w:lvlText w:val=""/>
      <w:lvlJc w:val="left"/>
      <w:pPr>
        <w:ind w:left="720" w:hanging="360"/>
      </w:pPr>
      <w:rPr>
        <w:rFonts w:ascii="Symbol" w:hAnsi="Symbol"/>
      </w:rPr>
    </w:lvl>
    <w:lvl w:ilvl="2" w:tplc="C1A0AB38">
      <w:start w:val="1"/>
      <w:numFmt w:val="bullet"/>
      <w:lvlText w:val=""/>
      <w:lvlJc w:val="left"/>
      <w:pPr>
        <w:ind w:left="720" w:hanging="360"/>
      </w:pPr>
      <w:rPr>
        <w:rFonts w:ascii="Symbol" w:hAnsi="Symbol"/>
      </w:rPr>
    </w:lvl>
    <w:lvl w:ilvl="3" w:tplc="05C0DBEE">
      <w:start w:val="1"/>
      <w:numFmt w:val="bullet"/>
      <w:lvlText w:val=""/>
      <w:lvlJc w:val="left"/>
      <w:pPr>
        <w:ind w:left="720" w:hanging="360"/>
      </w:pPr>
      <w:rPr>
        <w:rFonts w:ascii="Symbol" w:hAnsi="Symbol"/>
      </w:rPr>
    </w:lvl>
    <w:lvl w:ilvl="4" w:tplc="FDA8D206">
      <w:start w:val="1"/>
      <w:numFmt w:val="bullet"/>
      <w:lvlText w:val=""/>
      <w:lvlJc w:val="left"/>
      <w:pPr>
        <w:ind w:left="720" w:hanging="360"/>
      </w:pPr>
      <w:rPr>
        <w:rFonts w:ascii="Symbol" w:hAnsi="Symbol"/>
      </w:rPr>
    </w:lvl>
    <w:lvl w:ilvl="5" w:tplc="D2B06B68">
      <w:start w:val="1"/>
      <w:numFmt w:val="bullet"/>
      <w:lvlText w:val=""/>
      <w:lvlJc w:val="left"/>
      <w:pPr>
        <w:ind w:left="720" w:hanging="360"/>
      </w:pPr>
      <w:rPr>
        <w:rFonts w:ascii="Symbol" w:hAnsi="Symbol"/>
      </w:rPr>
    </w:lvl>
    <w:lvl w:ilvl="6" w:tplc="E9888CE8">
      <w:start w:val="1"/>
      <w:numFmt w:val="bullet"/>
      <w:lvlText w:val=""/>
      <w:lvlJc w:val="left"/>
      <w:pPr>
        <w:ind w:left="720" w:hanging="360"/>
      </w:pPr>
      <w:rPr>
        <w:rFonts w:ascii="Symbol" w:hAnsi="Symbol"/>
      </w:rPr>
    </w:lvl>
    <w:lvl w:ilvl="7" w:tplc="26C47398">
      <w:start w:val="1"/>
      <w:numFmt w:val="bullet"/>
      <w:lvlText w:val=""/>
      <w:lvlJc w:val="left"/>
      <w:pPr>
        <w:ind w:left="720" w:hanging="360"/>
      </w:pPr>
      <w:rPr>
        <w:rFonts w:ascii="Symbol" w:hAnsi="Symbol"/>
      </w:rPr>
    </w:lvl>
    <w:lvl w:ilvl="8" w:tplc="0F8CBE72">
      <w:start w:val="1"/>
      <w:numFmt w:val="bullet"/>
      <w:lvlText w:val=""/>
      <w:lvlJc w:val="left"/>
      <w:pPr>
        <w:ind w:left="720" w:hanging="360"/>
      </w:pPr>
      <w:rPr>
        <w:rFonts w:ascii="Symbol" w:hAnsi="Symbol"/>
      </w:rPr>
    </w:lvl>
  </w:abstractNum>
  <w:abstractNum w:abstractNumId="2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61B4F2C"/>
    <w:multiLevelType w:val="hybridMultilevel"/>
    <w:tmpl w:val="F91E9970"/>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7" w15:restartNumberingAfterBreak="0">
    <w:nsid w:val="465F7F69"/>
    <w:multiLevelType w:val="hybridMultilevel"/>
    <w:tmpl w:val="42063ADC"/>
    <w:lvl w:ilvl="0" w:tplc="6C1E3E8C">
      <w:start w:val="1"/>
      <w:numFmt w:val="decimal"/>
      <w:lvlText w:val="%1."/>
      <w:lvlJc w:val="left"/>
      <w:pPr>
        <w:ind w:left="720" w:hanging="360"/>
      </w:pPr>
    </w:lvl>
    <w:lvl w:ilvl="1" w:tplc="DB74B246">
      <w:start w:val="1"/>
      <w:numFmt w:val="decimal"/>
      <w:lvlText w:val="%2."/>
      <w:lvlJc w:val="left"/>
      <w:pPr>
        <w:ind w:left="720" w:hanging="360"/>
      </w:pPr>
    </w:lvl>
    <w:lvl w:ilvl="2" w:tplc="BC5A7EB6">
      <w:start w:val="1"/>
      <w:numFmt w:val="decimal"/>
      <w:lvlText w:val="%3."/>
      <w:lvlJc w:val="left"/>
      <w:pPr>
        <w:ind w:left="720" w:hanging="360"/>
      </w:pPr>
    </w:lvl>
    <w:lvl w:ilvl="3" w:tplc="81E8042C">
      <w:start w:val="1"/>
      <w:numFmt w:val="decimal"/>
      <w:lvlText w:val="%4."/>
      <w:lvlJc w:val="left"/>
      <w:pPr>
        <w:ind w:left="720" w:hanging="360"/>
      </w:pPr>
    </w:lvl>
    <w:lvl w:ilvl="4" w:tplc="6BA02F9E">
      <w:start w:val="1"/>
      <w:numFmt w:val="decimal"/>
      <w:lvlText w:val="%5."/>
      <w:lvlJc w:val="left"/>
      <w:pPr>
        <w:ind w:left="720" w:hanging="360"/>
      </w:pPr>
    </w:lvl>
    <w:lvl w:ilvl="5" w:tplc="315881E2">
      <w:start w:val="1"/>
      <w:numFmt w:val="decimal"/>
      <w:lvlText w:val="%6."/>
      <w:lvlJc w:val="left"/>
      <w:pPr>
        <w:ind w:left="720" w:hanging="360"/>
      </w:pPr>
    </w:lvl>
    <w:lvl w:ilvl="6" w:tplc="3F503DAC">
      <w:start w:val="1"/>
      <w:numFmt w:val="decimal"/>
      <w:lvlText w:val="%7."/>
      <w:lvlJc w:val="left"/>
      <w:pPr>
        <w:ind w:left="720" w:hanging="360"/>
      </w:pPr>
    </w:lvl>
    <w:lvl w:ilvl="7" w:tplc="404638E4">
      <w:start w:val="1"/>
      <w:numFmt w:val="decimal"/>
      <w:lvlText w:val="%8."/>
      <w:lvlJc w:val="left"/>
      <w:pPr>
        <w:ind w:left="720" w:hanging="360"/>
      </w:pPr>
    </w:lvl>
    <w:lvl w:ilvl="8" w:tplc="0016B218">
      <w:start w:val="1"/>
      <w:numFmt w:val="decimal"/>
      <w:lvlText w:val="%9."/>
      <w:lvlJc w:val="left"/>
      <w:pPr>
        <w:ind w:left="720" w:hanging="360"/>
      </w:pPr>
    </w:lvl>
  </w:abstractNum>
  <w:abstractNum w:abstractNumId="2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29"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AB82E5A"/>
    <w:multiLevelType w:val="hybridMultilevel"/>
    <w:tmpl w:val="DD36DD98"/>
    <w:lvl w:ilvl="0" w:tplc="B53C42AC">
      <w:start w:val="1"/>
      <w:numFmt w:val="bullet"/>
      <w:lvlText w:val=""/>
      <w:lvlJc w:val="left"/>
      <w:pPr>
        <w:ind w:left="720" w:hanging="360"/>
      </w:pPr>
      <w:rPr>
        <w:rFonts w:ascii="Symbol" w:hAnsi="Symbol"/>
      </w:rPr>
    </w:lvl>
    <w:lvl w:ilvl="1" w:tplc="3C40AD78">
      <w:start w:val="1"/>
      <w:numFmt w:val="bullet"/>
      <w:lvlText w:val=""/>
      <w:lvlJc w:val="left"/>
      <w:pPr>
        <w:ind w:left="720" w:hanging="360"/>
      </w:pPr>
      <w:rPr>
        <w:rFonts w:ascii="Symbol" w:hAnsi="Symbol"/>
      </w:rPr>
    </w:lvl>
    <w:lvl w:ilvl="2" w:tplc="844A75E2">
      <w:start w:val="1"/>
      <w:numFmt w:val="bullet"/>
      <w:lvlText w:val=""/>
      <w:lvlJc w:val="left"/>
      <w:pPr>
        <w:ind w:left="720" w:hanging="360"/>
      </w:pPr>
      <w:rPr>
        <w:rFonts w:ascii="Symbol" w:hAnsi="Symbol"/>
      </w:rPr>
    </w:lvl>
    <w:lvl w:ilvl="3" w:tplc="DAC2E0E6">
      <w:start w:val="1"/>
      <w:numFmt w:val="bullet"/>
      <w:lvlText w:val=""/>
      <w:lvlJc w:val="left"/>
      <w:pPr>
        <w:ind w:left="720" w:hanging="360"/>
      </w:pPr>
      <w:rPr>
        <w:rFonts w:ascii="Symbol" w:hAnsi="Symbol"/>
      </w:rPr>
    </w:lvl>
    <w:lvl w:ilvl="4" w:tplc="790AD7C0">
      <w:start w:val="1"/>
      <w:numFmt w:val="bullet"/>
      <w:lvlText w:val=""/>
      <w:lvlJc w:val="left"/>
      <w:pPr>
        <w:ind w:left="720" w:hanging="360"/>
      </w:pPr>
      <w:rPr>
        <w:rFonts w:ascii="Symbol" w:hAnsi="Symbol"/>
      </w:rPr>
    </w:lvl>
    <w:lvl w:ilvl="5" w:tplc="67000A92">
      <w:start w:val="1"/>
      <w:numFmt w:val="bullet"/>
      <w:lvlText w:val=""/>
      <w:lvlJc w:val="left"/>
      <w:pPr>
        <w:ind w:left="720" w:hanging="360"/>
      </w:pPr>
      <w:rPr>
        <w:rFonts w:ascii="Symbol" w:hAnsi="Symbol"/>
      </w:rPr>
    </w:lvl>
    <w:lvl w:ilvl="6" w:tplc="E96A113C">
      <w:start w:val="1"/>
      <w:numFmt w:val="bullet"/>
      <w:lvlText w:val=""/>
      <w:lvlJc w:val="left"/>
      <w:pPr>
        <w:ind w:left="720" w:hanging="360"/>
      </w:pPr>
      <w:rPr>
        <w:rFonts w:ascii="Symbol" w:hAnsi="Symbol"/>
      </w:rPr>
    </w:lvl>
    <w:lvl w:ilvl="7" w:tplc="A85C63B6">
      <w:start w:val="1"/>
      <w:numFmt w:val="bullet"/>
      <w:lvlText w:val=""/>
      <w:lvlJc w:val="left"/>
      <w:pPr>
        <w:ind w:left="720" w:hanging="360"/>
      </w:pPr>
      <w:rPr>
        <w:rFonts w:ascii="Symbol" w:hAnsi="Symbol"/>
      </w:rPr>
    </w:lvl>
    <w:lvl w:ilvl="8" w:tplc="A2006B72">
      <w:start w:val="1"/>
      <w:numFmt w:val="bullet"/>
      <w:lvlText w:val=""/>
      <w:lvlJc w:val="left"/>
      <w:pPr>
        <w:ind w:left="720" w:hanging="360"/>
      </w:pPr>
      <w:rPr>
        <w:rFonts w:ascii="Symbol" w:hAnsi="Symbol"/>
      </w:rPr>
    </w:lvl>
  </w:abstractNum>
  <w:abstractNum w:abstractNumId="32"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33" w15:restartNumberingAfterBreak="0">
    <w:nsid w:val="523B772A"/>
    <w:multiLevelType w:val="hybridMultilevel"/>
    <w:tmpl w:val="EC3C7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040CF2"/>
    <w:multiLevelType w:val="hybridMultilevel"/>
    <w:tmpl w:val="963272A6"/>
    <w:lvl w:ilvl="0" w:tplc="BE123578">
      <w:start w:val="1"/>
      <w:numFmt w:val="bullet"/>
      <w:lvlText w:val=""/>
      <w:lvlJc w:val="left"/>
      <w:pPr>
        <w:ind w:left="1020" w:hanging="360"/>
      </w:pPr>
      <w:rPr>
        <w:rFonts w:ascii="Symbol" w:hAnsi="Symbol"/>
      </w:rPr>
    </w:lvl>
    <w:lvl w:ilvl="1" w:tplc="982A1AE4">
      <w:start w:val="1"/>
      <w:numFmt w:val="bullet"/>
      <w:lvlText w:val=""/>
      <w:lvlJc w:val="left"/>
      <w:pPr>
        <w:ind w:left="1020" w:hanging="360"/>
      </w:pPr>
      <w:rPr>
        <w:rFonts w:ascii="Symbol" w:hAnsi="Symbol"/>
      </w:rPr>
    </w:lvl>
    <w:lvl w:ilvl="2" w:tplc="231E9AAC">
      <w:start w:val="1"/>
      <w:numFmt w:val="bullet"/>
      <w:lvlText w:val=""/>
      <w:lvlJc w:val="left"/>
      <w:pPr>
        <w:ind w:left="1020" w:hanging="360"/>
      </w:pPr>
      <w:rPr>
        <w:rFonts w:ascii="Symbol" w:hAnsi="Symbol"/>
      </w:rPr>
    </w:lvl>
    <w:lvl w:ilvl="3" w:tplc="4A6A13A0">
      <w:start w:val="1"/>
      <w:numFmt w:val="bullet"/>
      <w:lvlText w:val=""/>
      <w:lvlJc w:val="left"/>
      <w:pPr>
        <w:ind w:left="1020" w:hanging="360"/>
      </w:pPr>
      <w:rPr>
        <w:rFonts w:ascii="Symbol" w:hAnsi="Symbol"/>
      </w:rPr>
    </w:lvl>
    <w:lvl w:ilvl="4" w:tplc="4D04E688">
      <w:start w:val="1"/>
      <w:numFmt w:val="bullet"/>
      <w:lvlText w:val=""/>
      <w:lvlJc w:val="left"/>
      <w:pPr>
        <w:ind w:left="1020" w:hanging="360"/>
      </w:pPr>
      <w:rPr>
        <w:rFonts w:ascii="Symbol" w:hAnsi="Symbol"/>
      </w:rPr>
    </w:lvl>
    <w:lvl w:ilvl="5" w:tplc="82627FF0">
      <w:start w:val="1"/>
      <w:numFmt w:val="bullet"/>
      <w:lvlText w:val=""/>
      <w:lvlJc w:val="left"/>
      <w:pPr>
        <w:ind w:left="1020" w:hanging="360"/>
      </w:pPr>
      <w:rPr>
        <w:rFonts w:ascii="Symbol" w:hAnsi="Symbol"/>
      </w:rPr>
    </w:lvl>
    <w:lvl w:ilvl="6" w:tplc="B53C6A66">
      <w:start w:val="1"/>
      <w:numFmt w:val="bullet"/>
      <w:lvlText w:val=""/>
      <w:lvlJc w:val="left"/>
      <w:pPr>
        <w:ind w:left="1020" w:hanging="360"/>
      </w:pPr>
      <w:rPr>
        <w:rFonts w:ascii="Symbol" w:hAnsi="Symbol"/>
      </w:rPr>
    </w:lvl>
    <w:lvl w:ilvl="7" w:tplc="4E929F24">
      <w:start w:val="1"/>
      <w:numFmt w:val="bullet"/>
      <w:lvlText w:val=""/>
      <w:lvlJc w:val="left"/>
      <w:pPr>
        <w:ind w:left="1020" w:hanging="360"/>
      </w:pPr>
      <w:rPr>
        <w:rFonts w:ascii="Symbol" w:hAnsi="Symbol"/>
      </w:rPr>
    </w:lvl>
    <w:lvl w:ilvl="8" w:tplc="A902391C">
      <w:start w:val="1"/>
      <w:numFmt w:val="bullet"/>
      <w:lvlText w:val=""/>
      <w:lvlJc w:val="left"/>
      <w:pPr>
        <w:ind w:left="1020" w:hanging="360"/>
      </w:pPr>
      <w:rPr>
        <w:rFonts w:ascii="Symbol" w:hAnsi="Symbol"/>
      </w:rPr>
    </w:lvl>
  </w:abstractNum>
  <w:abstractNum w:abstractNumId="35" w15:restartNumberingAfterBreak="0">
    <w:nsid w:val="53220F72"/>
    <w:multiLevelType w:val="hybridMultilevel"/>
    <w:tmpl w:val="6D6E6E12"/>
    <w:lvl w:ilvl="0" w:tplc="17D24DC8">
      <w:start w:val="1"/>
      <w:numFmt w:val="bullet"/>
      <w:lvlText w:val=""/>
      <w:lvlJc w:val="left"/>
      <w:pPr>
        <w:ind w:left="720" w:hanging="360"/>
      </w:pPr>
      <w:rPr>
        <w:rFonts w:ascii="Symbol" w:hAnsi="Symbol"/>
      </w:rPr>
    </w:lvl>
    <w:lvl w:ilvl="1" w:tplc="6C00CF48">
      <w:start w:val="1"/>
      <w:numFmt w:val="bullet"/>
      <w:lvlText w:val=""/>
      <w:lvlJc w:val="left"/>
      <w:pPr>
        <w:ind w:left="720" w:hanging="360"/>
      </w:pPr>
      <w:rPr>
        <w:rFonts w:ascii="Symbol" w:hAnsi="Symbol"/>
      </w:rPr>
    </w:lvl>
    <w:lvl w:ilvl="2" w:tplc="858A86FC">
      <w:start w:val="1"/>
      <w:numFmt w:val="bullet"/>
      <w:lvlText w:val=""/>
      <w:lvlJc w:val="left"/>
      <w:pPr>
        <w:ind w:left="720" w:hanging="360"/>
      </w:pPr>
      <w:rPr>
        <w:rFonts w:ascii="Symbol" w:hAnsi="Symbol"/>
      </w:rPr>
    </w:lvl>
    <w:lvl w:ilvl="3" w:tplc="1820CE40">
      <w:start w:val="1"/>
      <w:numFmt w:val="bullet"/>
      <w:lvlText w:val=""/>
      <w:lvlJc w:val="left"/>
      <w:pPr>
        <w:ind w:left="720" w:hanging="360"/>
      </w:pPr>
      <w:rPr>
        <w:rFonts w:ascii="Symbol" w:hAnsi="Symbol"/>
      </w:rPr>
    </w:lvl>
    <w:lvl w:ilvl="4" w:tplc="1FC05B98">
      <w:start w:val="1"/>
      <w:numFmt w:val="bullet"/>
      <w:lvlText w:val=""/>
      <w:lvlJc w:val="left"/>
      <w:pPr>
        <w:ind w:left="720" w:hanging="360"/>
      </w:pPr>
      <w:rPr>
        <w:rFonts w:ascii="Symbol" w:hAnsi="Symbol"/>
      </w:rPr>
    </w:lvl>
    <w:lvl w:ilvl="5" w:tplc="716A6ACC">
      <w:start w:val="1"/>
      <w:numFmt w:val="bullet"/>
      <w:lvlText w:val=""/>
      <w:lvlJc w:val="left"/>
      <w:pPr>
        <w:ind w:left="720" w:hanging="360"/>
      </w:pPr>
      <w:rPr>
        <w:rFonts w:ascii="Symbol" w:hAnsi="Symbol"/>
      </w:rPr>
    </w:lvl>
    <w:lvl w:ilvl="6" w:tplc="87BCBF0A">
      <w:start w:val="1"/>
      <w:numFmt w:val="bullet"/>
      <w:lvlText w:val=""/>
      <w:lvlJc w:val="left"/>
      <w:pPr>
        <w:ind w:left="720" w:hanging="360"/>
      </w:pPr>
      <w:rPr>
        <w:rFonts w:ascii="Symbol" w:hAnsi="Symbol"/>
      </w:rPr>
    </w:lvl>
    <w:lvl w:ilvl="7" w:tplc="870ECBBA">
      <w:start w:val="1"/>
      <w:numFmt w:val="bullet"/>
      <w:lvlText w:val=""/>
      <w:lvlJc w:val="left"/>
      <w:pPr>
        <w:ind w:left="720" w:hanging="360"/>
      </w:pPr>
      <w:rPr>
        <w:rFonts w:ascii="Symbol" w:hAnsi="Symbol"/>
      </w:rPr>
    </w:lvl>
    <w:lvl w:ilvl="8" w:tplc="1A023AE0">
      <w:start w:val="1"/>
      <w:numFmt w:val="bullet"/>
      <w:lvlText w:val=""/>
      <w:lvlJc w:val="left"/>
      <w:pPr>
        <w:ind w:left="720" w:hanging="360"/>
      </w:pPr>
      <w:rPr>
        <w:rFonts w:ascii="Symbol" w:hAnsi="Symbol"/>
      </w:rPr>
    </w:lvl>
  </w:abstractNum>
  <w:abstractNum w:abstractNumId="36"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54D70471"/>
    <w:multiLevelType w:val="hybridMultilevel"/>
    <w:tmpl w:val="6AE0AFE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7466740"/>
    <w:multiLevelType w:val="hybridMultilevel"/>
    <w:tmpl w:val="81B22AFC"/>
    <w:lvl w:ilvl="0" w:tplc="5040F766">
      <w:start w:val="1"/>
      <w:numFmt w:val="bullet"/>
      <w:lvlText w:val=""/>
      <w:lvlJc w:val="left"/>
      <w:pPr>
        <w:ind w:left="720" w:hanging="360"/>
      </w:pPr>
      <w:rPr>
        <w:rFonts w:ascii="Symbol" w:hAnsi="Symbol"/>
      </w:rPr>
    </w:lvl>
    <w:lvl w:ilvl="1" w:tplc="CFEADBF6">
      <w:start w:val="1"/>
      <w:numFmt w:val="bullet"/>
      <w:lvlText w:val=""/>
      <w:lvlJc w:val="left"/>
      <w:pPr>
        <w:ind w:left="720" w:hanging="360"/>
      </w:pPr>
      <w:rPr>
        <w:rFonts w:ascii="Symbol" w:hAnsi="Symbol"/>
      </w:rPr>
    </w:lvl>
    <w:lvl w:ilvl="2" w:tplc="EA08FDA6">
      <w:start w:val="1"/>
      <w:numFmt w:val="bullet"/>
      <w:lvlText w:val=""/>
      <w:lvlJc w:val="left"/>
      <w:pPr>
        <w:ind w:left="720" w:hanging="360"/>
      </w:pPr>
      <w:rPr>
        <w:rFonts w:ascii="Symbol" w:hAnsi="Symbol"/>
      </w:rPr>
    </w:lvl>
    <w:lvl w:ilvl="3" w:tplc="8B3868EA">
      <w:start w:val="1"/>
      <w:numFmt w:val="bullet"/>
      <w:lvlText w:val=""/>
      <w:lvlJc w:val="left"/>
      <w:pPr>
        <w:ind w:left="720" w:hanging="360"/>
      </w:pPr>
      <w:rPr>
        <w:rFonts w:ascii="Symbol" w:hAnsi="Symbol"/>
      </w:rPr>
    </w:lvl>
    <w:lvl w:ilvl="4" w:tplc="2ED043CC">
      <w:start w:val="1"/>
      <w:numFmt w:val="bullet"/>
      <w:lvlText w:val=""/>
      <w:lvlJc w:val="left"/>
      <w:pPr>
        <w:ind w:left="720" w:hanging="360"/>
      </w:pPr>
      <w:rPr>
        <w:rFonts w:ascii="Symbol" w:hAnsi="Symbol"/>
      </w:rPr>
    </w:lvl>
    <w:lvl w:ilvl="5" w:tplc="518A7DF8">
      <w:start w:val="1"/>
      <w:numFmt w:val="bullet"/>
      <w:lvlText w:val=""/>
      <w:lvlJc w:val="left"/>
      <w:pPr>
        <w:ind w:left="720" w:hanging="360"/>
      </w:pPr>
      <w:rPr>
        <w:rFonts w:ascii="Symbol" w:hAnsi="Symbol"/>
      </w:rPr>
    </w:lvl>
    <w:lvl w:ilvl="6" w:tplc="F8BAA050">
      <w:start w:val="1"/>
      <w:numFmt w:val="bullet"/>
      <w:lvlText w:val=""/>
      <w:lvlJc w:val="left"/>
      <w:pPr>
        <w:ind w:left="720" w:hanging="360"/>
      </w:pPr>
      <w:rPr>
        <w:rFonts w:ascii="Symbol" w:hAnsi="Symbol"/>
      </w:rPr>
    </w:lvl>
    <w:lvl w:ilvl="7" w:tplc="89200B4E">
      <w:start w:val="1"/>
      <w:numFmt w:val="bullet"/>
      <w:lvlText w:val=""/>
      <w:lvlJc w:val="left"/>
      <w:pPr>
        <w:ind w:left="720" w:hanging="360"/>
      </w:pPr>
      <w:rPr>
        <w:rFonts w:ascii="Symbol" w:hAnsi="Symbol"/>
      </w:rPr>
    </w:lvl>
    <w:lvl w:ilvl="8" w:tplc="283831B0">
      <w:start w:val="1"/>
      <w:numFmt w:val="bullet"/>
      <w:lvlText w:val=""/>
      <w:lvlJc w:val="left"/>
      <w:pPr>
        <w:ind w:left="720" w:hanging="360"/>
      </w:pPr>
      <w:rPr>
        <w:rFonts w:ascii="Symbol" w:hAnsi="Symbol"/>
      </w:rPr>
    </w:lvl>
  </w:abstractNum>
  <w:abstractNum w:abstractNumId="39"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87268A6"/>
    <w:multiLevelType w:val="hybridMultilevel"/>
    <w:tmpl w:val="075A4888"/>
    <w:lvl w:ilvl="0" w:tplc="0CCC3F92">
      <w:start w:val="1"/>
      <w:numFmt w:val="bullet"/>
      <w:lvlText w:val=""/>
      <w:lvlJc w:val="left"/>
      <w:pPr>
        <w:ind w:left="720" w:hanging="360"/>
      </w:pPr>
      <w:rPr>
        <w:rFonts w:ascii="Symbol" w:hAnsi="Symbol"/>
      </w:rPr>
    </w:lvl>
    <w:lvl w:ilvl="1" w:tplc="150CBC28">
      <w:start w:val="1"/>
      <w:numFmt w:val="bullet"/>
      <w:lvlText w:val=""/>
      <w:lvlJc w:val="left"/>
      <w:pPr>
        <w:ind w:left="720" w:hanging="360"/>
      </w:pPr>
      <w:rPr>
        <w:rFonts w:ascii="Symbol" w:hAnsi="Symbol"/>
      </w:rPr>
    </w:lvl>
    <w:lvl w:ilvl="2" w:tplc="D55A7A46">
      <w:start w:val="1"/>
      <w:numFmt w:val="bullet"/>
      <w:lvlText w:val=""/>
      <w:lvlJc w:val="left"/>
      <w:pPr>
        <w:ind w:left="720" w:hanging="360"/>
      </w:pPr>
      <w:rPr>
        <w:rFonts w:ascii="Symbol" w:hAnsi="Symbol"/>
      </w:rPr>
    </w:lvl>
    <w:lvl w:ilvl="3" w:tplc="3E40898A">
      <w:start w:val="1"/>
      <w:numFmt w:val="bullet"/>
      <w:lvlText w:val=""/>
      <w:lvlJc w:val="left"/>
      <w:pPr>
        <w:ind w:left="720" w:hanging="360"/>
      </w:pPr>
      <w:rPr>
        <w:rFonts w:ascii="Symbol" w:hAnsi="Symbol"/>
      </w:rPr>
    </w:lvl>
    <w:lvl w:ilvl="4" w:tplc="D2E06B6E">
      <w:start w:val="1"/>
      <w:numFmt w:val="bullet"/>
      <w:lvlText w:val=""/>
      <w:lvlJc w:val="left"/>
      <w:pPr>
        <w:ind w:left="720" w:hanging="360"/>
      </w:pPr>
      <w:rPr>
        <w:rFonts w:ascii="Symbol" w:hAnsi="Symbol"/>
      </w:rPr>
    </w:lvl>
    <w:lvl w:ilvl="5" w:tplc="C3A2A980">
      <w:start w:val="1"/>
      <w:numFmt w:val="bullet"/>
      <w:lvlText w:val=""/>
      <w:lvlJc w:val="left"/>
      <w:pPr>
        <w:ind w:left="720" w:hanging="360"/>
      </w:pPr>
      <w:rPr>
        <w:rFonts w:ascii="Symbol" w:hAnsi="Symbol"/>
      </w:rPr>
    </w:lvl>
    <w:lvl w:ilvl="6" w:tplc="FEF80722">
      <w:start w:val="1"/>
      <w:numFmt w:val="bullet"/>
      <w:lvlText w:val=""/>
      <w:lvlJc w:val="left"/>
      <w:pPr>
        <w:ind w:left="720" w:hanging="360"/>
      </w:pPr>
      <w:rPr>
        <w:rFonts w:ascii="Symbol" w:hAnsi="Symbol"/>
      </w:rPr>
    </w:lvl>
    <w:lvl w:ilvl="7" w:tplc="EF2CFF06">
      <w:start w:val="1"/>
      <w:numFmt w:val="bullet"/>
      <w:lvlText w:val=""/>
      <w:lvlJc w:val="left"/>
      <w:pPr>
        <w:ind w:left="720" w:hanging="360"/>
      </w:pPr>
      <w:rPr>
        <w:rFonts w:ascii="Symbol" w:hAnsi="Symbol"/>
      </w:rPr>
    </w:lvl>
    <w:lvl w:ilvl="8" w:tplc="57608FEE">
      <w:start w:val="1"/>
      <w:numFmt w:val="bullet"/>
      <w:lvlText w:val=""/>
      <w:lvlJc w:val="left"/>
      <w:pPr>
        <w:ind w:left="720" w:hanging="360"/>
      </w:pPr>
      <w:rPr>
        <w:rFonts w:ascii="Symbol" w:hAnsi="Symbol"/>
      </w:rPr>
    </w:lvl>
  </w:abstractNum>
  <w:abstractNum w:abstractNumId="41" w15:restartNumberingAfterBreak="0">
    <w:nsid w:val="59060109"/>
    <w:multiLevelType w:val="hybridMultilevel"/>
    <w:tmpl w:val="B80E9474"/>
    <w:lvl w:ilvl="0" w:tplc="D5304860">
      <w:start w:val="1"/>
      <w:numFmt w:val="bullet"/>
      <w:lvlText w:val=""/>
      <w:lvlJc w:val="left"/>
      <w:pPr>
        <w:ind w:left="720" w:hanging="360"/>
      </w:pPr>
      <w:rPr>
        <w:rFonts w:ascii="Symbol" w:hAnsi="Symbol"/>
      </w:rPr>
    </w:lvl>
    <w:lvl w:ilvl="1" w:tplc="EF460BA2">
      <w:start w:val="1"/>
      <w:numFmt w:val="bullet"/>
      <w:lvlText w:val=""/>
      <w:lvlJc w:val="left"/>
      <w:pPr>
        <w:ind w:left="720" w:hanging="360"/>
      </w:pPr>
      <w:rPr>
        <w:rFonts w:ascii="Symbol" w:hAnsi="Symbol"/>
      </w:rPr>
    </w:lvl>
    <w:lvl w:ilvl="2" w:tplc="85300518">
      <w:start w:val="1"/>
      <w:numFmt w:val="bullet"/>
      <w:lvlText w:val=""/>
      <w:lvlJc w:val="left"/>
      <w:pPr>
        <w:ind w:left="720" w:hanging="360"/>
      </w:pPr>
      <w:rPr>
        <w:rFonts w:ascii="Symbol" w:hAnsi="Symbol"/>
      </w:rPr>
    </w:lvl>
    <w:lvl w:ilvl="3" w:tplc="B4164648">
      <w:start w:val="1"/>
      <w:numFmt w:val="bullet"/>
      <w:lvlText w:val=""/>
      <w:lvlJc w:val="left"/>
      <w:pPr>
        <w:ind w:left="720" w:hanging="360"/>
      </w:pPr>
      <w:rPr>
        <w:rFonts w:ascii="Symbol" w:hAnsi="Symbol"/>
      </w:rPr>
    </w:lvl>
    <w:lvl w:ilvl="4" w:tplc="92183DDE">
      <w:start w:val="1"/>
      <w:numFmt w:val="bullet"/>
      <w:lvlText w:val=""/>
      <w:lvlJc w:val="left"/>
      <w:pPr>
        <w:ind w:left="720" w:hanging="360"/>
      </w:pPr>
      <w:rPr>
        <w:rFonts w:ascii="Symbol" w:hAnsi="Symbol"/>
      </w:rPr>
    </w:lvl>
    <w:lvl w:ilvl="5" w:tplc="E2FA0D46">
      <w:start w:val="1"/>
      <w:numFmt w:val="bullet"/>
      <w:lvlText w:val=""/>
      <w:lvlJc w:val="left"/>
      <w:pPr>
        <w:ind w:left="720" w:hanging="360"/>
      </w:pPr>
      <w:rPr>
        <w:rFonts w:ascii="Symbol" w:hAnsi="Symbol"/>
      </w:rPr>
    </w:lvl>
    <w:lvl w:ilvl="6" w:tplc="B380B2DA">
      <w:start w:val="1"/>
      <w:numFmt w:val="bullet"/>
      <w:lvlText w:val=""/>
      <w:lvlJc w:val="left"/>
      <w:pPr>
        <w:ind w:left="720" w:hanging="360"/>
      </w:pPr>
      <w:rPr>
        <w:rFonts w:ascii="Symbol" w:hAnsi="Symbol"/>
      </w:rPr>
    </w:lvl>
    <w:lvl w:ilvl="7" w:tplc="DD4414CE">
      <w:start w:val="1"/>
      <w:numFmt w:val="bullet"/>
      <w:lvlText w:val=""/>
      <w:lvlJc w:val="left"/>
      <w:pPr>
        <w:ind w:left="720" w:hanging="360"/>
      </w:pPr>
      <w:rPr>
        <w:rFonts w:ascii="Symbol" w:hAnsi="Symbol"/>
      </w:rPr>
    </w:lvl>
    <w:lvl w:ilvl="8" w:tplc="A1A814A6">
      <w:start w:val="1"/>
      <w:numFmt w:val="bullet"/>
      <w:lvlText w:val=""/>
      <w:lvlJc w:val="left"/>
      <w:pPr>
        <w:ind w:left="720" w:hanging="360"/>
      </w:pPr>
      <w:rPr>
        <w:rFonts w:ascii="Symbol" w:hAnsi="Symbol"/>
      </w:rPr>
    </w:lvl>
  </w:abstractNum>
  <w:abstractNum w:abstractNumId="42"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51C3F92"/>
    <w:multiLevelType w:val="hybridMultilevel"/>
    <w:tmpl w:val="150608BC"/>
    <w:lvl w:ilvl="0" w:tplc="8DA4376A">
      <w:start w:val="1"/>
      <w:numFmt w:val="bullet"/>
      <w:lvlText w:val=""/>
      <w:lvlJc w:val="left"/>
      <w:pPr>
        <w:ind w:left="1020" w:hanging="360"/>
      </w:pPr>
      <w:rPr>
        <w:rFonts w:ascii="Symbol" w:hAnsi="Symbol"/>
      </w:rPr>
    </w:lvl>
    <w:lvl w:ilvl="1" w:tplc="463AA254">
      <w:start w:val="1"/>
      <w:numFmt w:val="bullet"/>
      <w:lvlText w:val=""/>
      <w:lvlJc w:val="left"/>
      <w:pPr>
        <w:ind w:left="1020" w:hanging="360"/>
      </w:pPr>
      <w:rPr>
        <w:rFonts w:ascii="Symbol" w:hAnsi="Symbol"/>
      </w:rPr>
    </w:lvl>
    <w:lvl w:ilvl="2" w:tplc="E25686F0">
      <w:start w:val="1"/>
      <w:numFmt w:val="bullet"/>
      <w:lvlText w:val=""/>
      <w:lvlJc w:val="left"/>
      <w:pPr>
        <w:ind w:left="1020" w:hanging="360"/>
      </w:pPr>
      <w:rPr>
        <w:rFonts w:ascii="Symbol" w:hAnsi="Symbol"/>
      </w:rPr>
    </w:lvl>
    <w:lvl w:ilvl="3" w:tplc="094059A4">
      <w:start w:val="1"/>
      <w:numFmt w:val="bullet"/>
      <w:lvlText w:val=""/>
      <w:lvlJc w:val="left"/>
      <w:pPr>
        <w:ind w:left="1020" w:hanging="360"/>
      </w:pPr>
      <w:rPr>
        <w:rFonts w:ascii="Symbol" w:hAnsi="Symbol"/>
      </w:rPr>
    </w:lvl>
    <w:lvl w:ilvl="4" w:tplc="69C2AE24">
      <w:start w:val="1"/>
      <w:numFmt w:val="bullet"/>
      <w:lvlText w:val=""/>
      <w:lvlJc w:val="left"/>
      <w:pPr>
        <w:ind w:left="1020" w:hanging="360"/>
      </w:pPr>
      <w:rPr>
        <w:rFonts w:ascii="Symbol" w:hAnsi="Symbol"/>
      </w:rPr>
    </w:lvl>
    <w:lvl w:ilvl="5" w:tplc="25382FA8">
      <w:start w:val="1"/>
      <w:numFmt w:val="bullet"/>
      <w:lvlText w:val=""/>
      <w:lvlJc w:val="left"/>
      <w:pPr>
        <w:ind w:left="1020" w:hanging="360"/>
      </w:pPr>
      <w:rPr>
        <w:rFonts w:ascii="Symbol" w:hAnsi="Symbol"/>
      </w:rPr>
    </w:lvl>
    <w:lvl w:ilvl="6" w:tplc="B0F08ABC">
      <w:start w:val="1"/>
      <w:numFmt w:val="bullet"/>
      <w:lvlText w:val=""/>
      <w:lvlJc w:val="left"/>
      <w:pPr>
        <w:ind w:left="1020" w:hanging="360"/>
      </w:pPr>
      <w:rPr>
        <w:rFonts w:ascii="Symbol" w:hAnsi="Symbol"/>
      </w:rPr>
    </w:lvl>
    <w:lvl w:ilvl="7" w:tplc="C4604634">
      <w:start w:val="1"/>
      <w:numFmt w:val="bullet"/>
      <w:lvlText w:val=""/>
      <w:lvlJc w:val="left"/>
      <w:pPr>
        <w:ind w:left="1020" w:hanging="360"/>
      </w:pPr>
      <w:rPr>
        <w:rFonts w:ascii="Symbol" w:hAnsi="Symbol"/>
      </w:rPr>
    </w:lvl>
    <w:lvl w:ilvl="8" w:tplc="A5785BB2">
      <w:start w:val="1"/>
      <w:numFmt w:val="bullet"/>
      <w:lvlText w:val=""/>
      <w:lvlJc w:val="left"/>
      <w:pPr>
        <w:ind w:left="1020" w:hanging="360"/>
      </w:pPr>
      <w:rPr>
        <w:rFonts w:ascii="Symbol" w:hAnsi="Symbol"/>
      </w:rPr>
    </w:lvl>
  </w:abstractNum>
  <w:abstractNum w:abstractNumId="44" w15:restartNumberingAfterBreak="0">
    <w:nsid w:val="656225C4"/>
    <w:multiLevelType w:val="hybridMultilevel"/>
    <w:tmpl w:val="1FAC8D2C"/>
    <w:lvl w:ilvl="0" w:tplc="7DB62542">
      <w:start w:val="1"/>
      <w:numFmt w:val="bullet"/>
      <w:lvlText w:val=""/>
      <w:lvlJc w:val="left"/>
      <w:pPr>
        <w:ind w:left="1080" w:hanging="360"/>
      </w:pPr>
      <w:rPr>
        <w:rFonts w:ascii="Symbol" w:hAnsi="Symbol"/>
      </w:rPr>
    </w:lvl>
    <w:lvl w:ilvl="1" w:tplc="DA6CFE76">
      <w:start w:val="1"/>
      <w:numFmt w:val="bullet"/>
      <w:lvlText w:val=""/>
      <w:lvlJc w:val="left"/>
      <w:pPr>
        <w:ind w:left="1080" w:hanging="360"/>
      </w:pPr>
      <w:rPr>
        <w:rFonts w:ascii="Symbol" w:hAnsi="Symbol"/>
      </w:rPr>
    </w:lvl>
    <w:lvl w:ilvl="2" w:tplc="87C2847E">
      <w:start w:val="1"/>
      <w:numFmt w:val="bullet"/>
      <w:lvlText w:val=""/>
      <w:lvlJc w:val="left"/>
      <w:pPr>
        <w:ind w:left="1080" w:hanging="360"/>
      </w:pPr>
      <w:rPr>
        <w:rFonts w:ascii="Symbol" w:hAnsi="Symbol"/>
      </w:rPr>
    </w:lvl>
    <w:lvl w:ilvl="3" w:tplc="3B2A0AA0">
      <w:start w:val="1"/>
      <w:numFmt w:val="bullet"/>
      <w:lvlText w:val=""/>
      <w:lvlJc w:val="left"/>
      <w:pPr>
        <w:ind w:left="1080" w:hanging="360"/>
      </w:pPr>
      <w:rPr>
        <w:rFonts w:ascii="Symbol" w:hAnsi="Symbol"/>
      </w:rPr>
    </w:lvl>
    <w:lvl w:ilvl="4" w:tplc="F48AD860">
      <w:start w:val="1"/>
      <w:numFmt w:val="bullet"/>
      <w:lvlText w:val=""/>
      <w:lvlJc w:val="left"/>
      <w:pPr>
        <w:ind w:left="1080" w:hanging="360"/>
      </w:pPr>
      <w:rPr>
        <w:rFonts w:ascii="Symbol" w:hAnsi="Symbol"/>
      </w:rPr>
    </w:lvl>
    <w:lvl w:ilvl="5" w:tplc="533A3D30">
      <w:start w:val="1"/>
      <w:numFmt w:val="bullet"/>
      <w:lvlText w:val=""/>
      <w:lvlJc w:val="left"/>
      <w:pPr>
        <w:ind w:left="1080" w:hanging="360"/>
      </w:pPr>
      <w:rPr>
        <w:rFonts w:ascii="Symbol" w:hAnsi="Symbol"/>
      </w:rPr>
    </w:lvl>
    <w:lvl w:ilvl="6" w:tplc="AC8E2ED6">
      <w:start w:val="1"/>
      <w:numFmt w:val="bullet"/>
      <w:lvlText w:val=""/>
      <w:lvlJc w:val="left"/>
      <w:pPr>
        <w:ind w:left="1080" w:hanging="360"/>
      </w:pPr>
      <w:rPr>
        <w:rFonts w:ascii="Symbol" w:hAnsi="Symbol"/>
      </w:rPr>
    </w:lvl>
    <w:lvl w:ilvl="7" w:tplc="1A767F16">
      <w:start w:val="1"/>
      <w:numFmt w:val="bullet"/>
      <w:lvlText w:val=""/>
      <w:lvlJc w:val="left"/>
      <w:pPr>
        <w:ind w:left="1080" w:hanging="360"/>
      </w:pPr>
      <w:rPr>
        <w:rFonts w:ascii="Symbol" w:hAnsi="Symbol"/>
      </w:rPr>
    </w:lvl>
    <w:lvl w:ilvl="8" w:tplc="CC903248">
      <w:start w:val="1"/>
      <w:numFmt w:val="bullet"/>
      <w:lvlText w:val=""/>
      <w:lvlJc w:val="left"/>
      <w:pPr>
        <w:ind w:left="1080" w:hanging="360"/>
      </w:pPr>
      <w:rPr>
        <w:rFonts w:ascii="Symbol" w:hAnsi="Symbol"/>
      </w:rPr>
    </w:lvl>
  </w:abstractNum>
  <w:abstractNum w:abstractNumId="4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1360693"/>
    <w:multiLevelType w:val="hybridMultilevel"/>
    <w:tmpl w:val="A6442600"/>
    <w:lvl w:ilvl="0" w:tplc="40380F54">
      <w:start w:val="1"/>
      <w:numFmt w:val="bullet"/>
      <w:lvlText w:val=""/>
      <w:lvlJc w:val="left"/>
      <w:pPr>
        <w:ind w:left="720" w:hanging="360"/>
      </w:pPr>
      <w:rPr>
        <w:rFonts w:ascii="Symbol" w:hAnsi="Symbol"/>
      </w:rPr>
    </w:lvl>
    <w:lvl w:ilvl="1" w:tplc="5D7A8516">
      <w:start w:val="1"/>
      <w:numFmt w:val="bullet"/>
      <w:lvlText w:val=""/>
      <w:lvlJc w:val="left"/>
      <w:pPr>
        <w:ind w:left="720" w:hanging="360"/>
      </w:pPr>
      <w:rPr>
        <w:rFonts w:ascii="Symbol" w:hAnsi="Symbol"/>
      </w:rPr>
    </w:lvl>
    <w:lvl w:ilvl="2" w:tplc="0A72374A">
      <w:start w:val="1"/>
      <w:numFmt w:val="bullet"/>
      <w:lvlText w:val=""/>
      <w:lvlJc w:val="left"/>
      <w:pPr>
        <w:ind w:left="720" w:hanging="360"/>
      </w:pPr>
      <w:rPr>
        <w:rFonts w:ascii="Symbol" w:hAnsi="Symbol"/>
      </w:rPr>
    </w:lvl>
    <w:lvl w:ilvl="3" w:tplc="5D308B9A">
      <w:start w:val="1"/>
      <w:numFmt w:val="bullet"/>
      <w:lvlText w:val=""/>
      <w:lvlJc w:val="left"/>
      <w:pPr>
        <w:ind w:left="720" w:hanging="360"/>
      </w:pPr>
      <w:rPr>
        <w:rFonts w:ascii="Symbol" w:hAnsi="Symbol"/>
      </w:rPr>
    </w:lvl>
    <w:lvl w:ilvl="4" w:tplc="12EE741A">
      <w:start w:val="1"/>
      <w:numFmt w:val="bullet"/>
      <w:lvlText w:val=""/>
      <w:lvlJc w:val="left"/>
      <w:pPr>
        <w:ind w:left="720" w:hanging="360"/>
      </w:pPr>
      <w:rPr>
        <w:rFonts w:ascii="Symbol" w:hAnsi="Symbol"/>
      </w:rPr>
    </w:lvl>
    <w:lvl w:ilvl="5" w:tplc="9892B27A">
      <w:start w:val="1"/>
      <w:numFmt w:val="bullet"/>
      <w:lvlText w:val=""/>
      <w:lvlJc w:val="left"/>
      <w:pPr>
        <w:ind w:left="720" w:hanging="360"/>
      </w:pPr>
      <w:rPr>
        <w:rFonts w:ascii="Symbol" w:hAnsi="Symbol"/>
      </w:rPr>
    </w:lvl>
    <w:lvl w:ilvl="6" w:tplc="6E5AECA0">
      <w:start w:val="1"/>
      <w:numFmt w:val="bullet"/>
      <w:lvlText w:val=""/>
      <w:lvlJc w:val="left"/>
      <w:pPr>
        <w:ind w:left="720" w:hanging="360"/>
      </w:pPr>
      <w:rPr>
        <w:rFonts w:ascii="Symbol" w:hAnsi="Symbol"/>
      </w:rPr>
    </w:lvl>
    <w:lvl w:ilvl="7" w:tplc="6EDC80AE">
      <w:start w:val="1"/>
      <w:numFmt w:val="bullet"/>
      <w:lvlText w:val=""/>
      <w:lvlJc w:val="left"/>
      <w:pPr>
        <w:ind w:left="720" w:hanging="360"/>
      </w:pPr>
      <w:rPr>
        <w:rFonts w:ascii="Symbol" w:hAnsi="Symbol"/>
      </w:rPr>
    </w:lvl>
    <w:lvl w:ilvl="8" w:tplc="0F34BFA4">
      <w:start w:val="1"/>
      <w:numFmt w:val="bullet"/>
      <w:lvlText w:val=""/>
      <w:lvlJc w:val="left"/>
      <w:pPr>
        <w:ind w:left="720" w:hanging="360"/>
      </w:pPr>
      <w:rPr>
        <w:rFonts w:ascii="Symbol" w:hAnsi="Symbol"/>
      </w:rPr>
    </w:lvl>
  </w:abstractNum>
  <w:abstractNum w:abstractNumId="4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5A5082A"/>
    <w:multiLevelType w:val="hybridMultilevel"/>
    <w:tmpl w:val="A20AE0D6"/>
    <w:lvl w:ilvl="0" w:tplc="2A149DC8">
      <w:start w:val="1"/>
      <w:numFmt w:val="bullet"/>
      <w:lvlText w:val=""/>
      <w:lvlJc w:val="left"/>
      <w:pPr>
        <w:ind w:left="1020" w:hanging="360"/>
      </w:pPr>
      <w:rPr>
        <w:rFonts w:ascii="Symbol" w:hAnsi="Symbol"/>
      </w:rPr>
    </w:lvl>
    <w:lvl w:ilvl="1" w:tplc="7D56E844">
      <w:start w:val="1"/>
      <w:numFmt w:val="bullet"/>
      <w:lvlText w:val=""/>
      <w:lvlJc w:val="left"/>
      <w:pPr>
        <w:ind w:left="1020" w:hanging="360"/>
      </w:pPr>
      <w:rPr>
        <w:rFonts w:ascii="Symbol" w:hAnsi="Symbol"/>
      </w:rPr>
    </w:lvl>
    <w:lvl w:ilvl="2" w:tplc="0D3898CC">
      <w:start w:val="1"/>
      <w:numFmt w:val="bullet"/>
      <w:lvlText w:val=""/>
      <w:lvlJc w:val="left"/>
      <w:pPr>
        <w:ind w:left="1020" w:hanging="360"/>
      </w:pPr>
      <w:rPr>
        <w:rFonts w:ascii="Symbol" w:hAnsi="Symbol"/>
      </w:rPr>
    </w:lvl>
    <w:lvl w:ilvl="3" w:tplc="3B9C5B66">
      <w:start w:val="1"/>
      <w:numFmt w:val="bullet"/>
      <w:lvlText w:val=""/>
      <w:lvlJc w:val="left"/>
      <w:pPr>
        <w:ind w:left="1020" w:hanging="360"/>
      </w:pPr>
      <w:rPr>
        <w:rFonts w:ascii="Symbol" w:hAnsi="Symbol"/>
      </w:rPr>
    </w:lvl>
    <w:lvl w:ilvl="4" w:tplc="E02ECFE2">
      <w:start w:val="1"/>
      <w:numFmt w:val="bullet"/>
      <w:lvlText w:val=""/>
      <w:lvlJc w:val="left"/>
      <w:pPr>
        <w:ind w:left="1020" w:hanging="360"/>
      </w:pPr>
      <w:rPr>
        <w:rFonts w:ascii="Symbol" w:hAnsi="Symbol"/>
      </w:rPr>
    </w:lvl>
    <w:lvl w:ilvl="5" w:tplc="AEB6F8EA">
      <w:start w:val="1"/>
      <w:numFmt w:val="bullet"/>
      <w:lvlText w:val=""/>
      <w:lvlJc w:val="left"/>
      <w:pPr>
        <w:ind w:left="1020" w:hanging="360"/>
      </w:pPr>
      <w:rPr>
        <w:rFonts w:ascii="Symbol" w:hAnsi="Symbol"/>
      </w:rPr>
    </w:lvl>
    <w:lvl w:ilvl="6" w:tplc="EA008B16">
      <w:start w:val="1"/>
      <w:numFmt w:val="bullet"/>
      <w:lvlText w:val=""/>
      <w:lvlJc w:val="left"/>
      <w:pPr>
        <w:ind w:left="1020" w:hanging="360"/>
      </w:pPr>
      <w:rPr>
        <w:rFonts w:ascii="Symbol" w:hAnsi="Symbol"/>
      </w:rPr>
    </w:lvl>
    <w:lvl w:ilvl="7" w:tplc="611CD982">
      <w:start w:val="1"/>
      <w:numFmt w:val="bullet"/>
      <w:lvlText w:val=""/>
      <w:lvlJc w:val="left"/>
      <w:pPr>
        <w:ind w:left="1020" w:hanging="360"/>
      </w:pPr>
      <w:rPr>
        <w:rFonts w:ascii="Symbol" w:hAnsi="Symbol"/>
      </w:rPr>
    </w:lvl>
    <w:lvl w:ilvl="8" w:tplc="E2CA0122">
      <w:start w:val="1"/>
      <w:numFmt w:val="bullet"/>
      <w:lvlText w:val=""/>
      <w:lvlJc w:val="left"/>
      <w:pPr>
        <w:ind w:left="1020" w:hanging="360"/>
      </w:pPr>
      <w:rPr>
        <w:rFonts w:ascii="Symbol" w:hAnsi="Symbol"/>
      </w:rPr>
    </w:lvl>
  </w:abstractNum>
  <w:abstractNum w:abstractNumId="50" w15:restartNumberingAfterBreak="0">
    <w:nsid w:val="76085DD2"/>
    <w:multiLevelType w:val="hybridMultilevel"/>
    <w:tmpl w:val="177EAE5A"/>
    <w:lvl w:ilvl="0" w:tplc="3CDAEE16">
      <w:start w:val="1"/>
      <w:numFmt w:val="bullet"/>
      <w:lvlText w:val=""/>
      <w:lvlJc w:val="left"/>
      <w:pPr>
        <w:ind w:left="720" w:hanging="360"/>
      </w:pPr>
      <w:rPr>
        <w:rFonts w:ascii="Symbol" w:hAnsi="Symbol"/>
      </w:rPr>
    </w:lvl>
    <w:lvl w:ilvl="1" w:tplc="65284D9A">
      <w:start w:val="1"/>
      <w:numFmt w:val="bullet"/>
      <w:lvlText w:val=""/>
      <w:lvlJc w:val="left"/>
      <w:pPr>
        <w:ind w:left="720" w:hanging="360"/>
      </w:pPr>
      <w:rPr>
        <w:rFonts w:ascii="Symbol" w:hAnsi="Symbol"/>
      </w:rPr>
    </w:lvl>
    <w:lvl w:ilvl="2" w:tplc="602CF40A">
      <w:start w:val="1"/>
      <w:numFmt w:val="bullet"/>
      <w:lvlText w:val=""/>
      <w:lvlJc w:val="left"/>
      <w:pPr>
        <w:ind w:left="720" w:hanging="360"/>
      </w:pPr>
      <w:rPr>
        <w:rFonts w:ascii="Symbol" w:hAnsi="Symbol"/>
      </w:rPr>
    </w:lvl>
    <w:lvl w:ilvl="3" w:tplc="D896979C">
      <w:start w:val="1"/>
      <w:numFmt w:val="bullet"/>
      <w:lvlText w:val=""/>
      <w:lvlJc w:val="left"/>
      <w:pPr>
        <w:ind w:left="720" w:hanging="360"/>
      </w:pPr>
      <w:rPr>
        <w:rFonts w:ascii="Symbol" w:hAnsi="Symbol"/>
      </w:rPr>
    </w:lvl>
    <w:lvl w:ilvl="4" w:tplc="BED47322">
      <w:start w:val="1"/>
      <w:numFmt w:val="bullet"/>
      <w:lvlText w:val=""/>
      <w:lvlJc w:val="left"/>
      <w:pPr>
        <w:ind w:left="720" w:hanging="360"/>
      </w:pPr>
      <w:rPr>
        <w:rFonts w:ascii="Symbol" w:hAnsi="Symbol"/>
      </w:rPr>
    </w:lvl>
    <w:lvl w:ilvl="5" w:tplc="667AC526">
      <w:start w:val="1"/>
      <w:numFmt w:val="bullet"/>
      <w:lvlText w:val=""/>
      <w:lvlJc w:val="left"/>
      <w:pPr>
        <w:ind w:left="720" w:hanging="360"/>
      </w:pPr>
      <w:rPr>
        <w:rFonts w:ascii="Symbol" w:hAnsi="Symbol"/>
      </w:rPr>
    </w:lvl>
    <w:lvl w:ilvl="6" w:tplc="DBCE2EDE">
      <w:start w:val="1"/>
      <w:numFmt w:val="bullet"/>
      <w:lvlText w:val=""/>
      <w:lvlJc w:val="left"/>
      <w:pPr>
        <w:ind w:left="720" w:hanging="360"/>
      </w:pPr>
      <w:rPr>
        <w:rFonts w:ascii="Symbol" w:hAnsi="Symbol"/>
      </w:rPr>
    </w:lvl>
    <w:lvl w:ilvl="7" w:tplc="861EAB5C">
      <w:start w:val="1"/>
      <w:numFmt w:val="bullet"/>
      <w:lvlText w:val=""/>
      <w:lvlJc w:val="left"/>
      <w:pPr>
        <w:ind w:left="720" w:hanging="360"/>
      </w:pPr>
      <w:rPr>
        <w:rFonts w:ascii="Symbol" w:hAnsi="Symbol"/>
      </w:rPr>
    </w:lvl>
    <w:lvl w:ilvl="8" w:tplc="9438A524">
      <w:start w:val="1"/>
      <w:numFmt w:val="bullet"/>
      <w:lvlText w:val=""/>
      <w:lvlJc w:val="left"/>
      <w:pPr>
        <w:ind w:left="720" w:hanging="360"/>
      </w:pPr>
      <w:rPr>
        <w:rFonts w:ascii="Symbol" w:hAnsi="Symbol"/>
      </w:rPr>
    </w:lvl>
  </w:abstractNum>
  <w:abstractNum w:abstractNumId="51" w15:restartNumberingAfterBreak="0">
    <w:nsid w:val="77DB6C39"/>
    <w:multiLevelType w:val="hybridMultilevel"/>
    <w:tmpl w:val="3CF87120"/>
    <w:lvl w:ilvl="0" w:tplc="477233B0">
      <w:start w:val="1"/>
      <w:numFmt w:val="decimal"/>
      <w:lvlText w:val="%1."/>
      <w:lvlJc w:val="left"/>
      <w:pPr>
        <w:ind w:left="720" w:hanging="360"/>
      </w:pPr>
    </w:lvl>
    <w:lvl w:ilvl="1" w:tplc="3852F53C">
      <w:start w:val="1"/>
      <w:numFmt w:val="decimal"/>
      <w:lvlText w:val="%2."/>
      <w:lvlJc w:val="left"/>
      <w:pPr>
        <w:ind w:left="720" w:hanging="360"/>
      </w:pPr>
    </w:lvl>
    <w:lvl w:ilvl="2" w:tplc="B3A2CACA">
      <w:start w:val="1"/>
      <w:numFmt w:val="decimal"/>
      <w:lvlText w:val="%3."/>
      <w:lvlJc w:val="left"/>
      <w:pPr>
        <w:ind w:left="720" w:hanging="360"/>
      </w:pPr>
    </w:lvl>
    <w:lvl w:ilvl="3" w:tplc="544EAAE6">
      <w:start w:val="1"/>
      <w:numFmt w:val="decimal"/>
      <w:lvlText w:val="%4."/>
      <w:lvlJc w:val="left"/>
      <w:pPr>
        <w:ind w:left="720" w:hanging="360"/>
      </w:pPr>
    </w:lvl>
    <w:lvl w:ilvl="4" w:tplc="EC4E3200">
      <w:start w:val="1"/>
      <w:numFmt w:val="decimal"/>
      <w:lvlText w:val="%5."/>
      <w:lvlJc w:val="left"/>
      <w:pPr>
        <w:ind w:left="720" w:hanging="360"/>
      </w:pPr>
    </w:lvl>
    <w:lvl w:ilvl="5" w:tplc="AD0C2794">
      <w:start w:val="1"/>
      <w:numFmt w:val="decimal"/>
      <w:lvlText w:val="%6."/>
      <w:lvlJc w:val="left"/>
      <w:pPr>
        <w:ind w:left="720" w:hanging="360"/>
      </w:pPr>
    </w:lvl>
    <w:lvl w:ilvl="6" w:tplc="E1261916">
      <w:start w:val="1"/>
      <w:numFmt w:val="decimal"/>
      <w:lvlText w:val="%7."/>
      <w:lvlJc w:val="left"/>
      <w:pPr>
        <w:ind w:left="720" w:hanging="360"/>
      </w:pPr>
    </w:lvl>
    <w:lvl w:ilvl="7" w:tplc="E8EAF844">
      <w:start w:val="1"/>
      <w:numFmt w:val="decimal"/>
      <w:lvlText w:val="%8."/>
      <w:lvlJc w:val="left"/>
      <w:pPr>
        <w:ind w:left="720" w:hanging="360"/>
      </w:pPr>
    </w:lvl>
    <w:lvl w:ilvl="8" w:tplc="1070D3CC">
      <w:start w:val="1"/>
      <w:numFmt w:val="decimal"/>
      <w:lvlText w:val="%9."/>
      <w:lvlJc w:val="left"/>
      <w:pPr>
        <w:ind w:left="720" w:hanging="360"/>
      </w:pPr>
    </w:lvl>
  </w:abstractNum>
  <w:abstractNum w:abstractNumId="52" w15:restartNumberingAfterBreak="0">
    <w:nsid w:val="7B2A4B2D"/>
    <w:multiLevelType w:val="hybridMultilevel"/>
    <w:tmpl w:val="978C71B4"/>
    <w:lvl w:ilvl="0" w:tplc="8BCA3928">
      <w:start w:val="1"/>
      <w:numFmt w:val="decimal"/>
      <w:lvlText w:val="%1."/>
      <w:lvlJc w:val="left"/>
      <w:pPr>
        <w:ind w:left="720" w:hanging="360"/>
      </w:pPr>
    </w:lvl>
    <w:lvl w:ilvl="1" w:tplc="3E0E2DBC">
      <w:start w:val="1"/>
      <w:numFmt w:val="decimal"/>
      <w:lvlText w:val="%2."/>
      <w:lvlJc w:val="left"/>
      <w:pPr>
        <w:ind w:left="720" w:hanging="360"/>
      </w:pPr>
    </w:lvl>
    <w:lvl w:ilvl="2" w:tplc="094E55F6">
      <w:start w:val="1"/>
      <w:numFmt w:val="decimal"/>
      <w:lvlText w:val="%3."/>
      <w:lvlJc w:val="left"/>
      <w:pPr>
        <w:ind w:left="720" w:hanging="360"/>
      </w:pPr>
    </w:lvl>
    <w:lvl w:ilvl="3" w:tplc="56BCD4EE">
      <w:start w:val="1"/>
      <w:numFmt w:val="decimal"/>
      <w:lvlText w:val="%4."/>
      <w:lvlJc w:val="left"/>
      <w:pPr>
        <w:ind w:left="720" w:hanging="360"/>
      </w:pPr>
    </w:lvl>
    <w:lvl w:ilvl="4" w:tplc="26B2BCDA">
      <w:start w:val="1"/>
      <w:numFmt w:val="decimal"/>
      <w:lvlText w:val="%5."/>
      <w:lvlJc w:val="left"/>
      <w:pPr>
        <w:ind w:left="720" w:hanging="360"/>
      </w:pPr>
    </w:lvl>
    <w:lvl w:ilvl="5" w:tplc="A37A1298">
      <w:start w:val="1"/>
      <w:numFmt w:val="decimal"/>
      <w:lvlText w:val="%6."/>
      <w:lvlJc w:val="left"/>
      <w:pPr>
        <w:ind w:left="720" w:hanging="360"/>
      </w:pPr>
    </w:lvl>
    <w:lvl w:ilvl="6" w:tplc="CB4471B0">
      <w:start w:val="1"/>
      <w:numFmt w:val="decimal"/>
      <w:lvlText w:val="%7."/>
      <w:lvlJc w:val="left"/>
      <w:pPr>
        <w:ind w:left="720" w:hanging="360"/>
      </w:pPr>
    </w:lvl>
    <w:lvl w:ilvl="7" w:tplc="FD22C6CC">
      <w:start w:val="1"/>
      <w:numFmt w:val="decimal"/>
      <w:lvlText w:val="%8."/>
      <w:lvlJc w:val="left"/>
      <w:pPr>
        <w:ind w:left="720" w:hanging="360"/>
      </w:pPr>
    </w:lvl>
    <w:lvl w:ilvl="8" w:tplc="130E6346">
      <w:start w:val="1"/>
      <w:numFmt w:val="decimal"/>
      <w:lvlText w:val="%9."/>
      <w:lvlJc w:val="left"/>
      <w:pPr>
        <w:ind w:left="720" w:hanging="360"/>
      </w:pPr>
    </w:lvl>
  </w:abstractNum>
  <w:num w:numId="1" w16cid:durableId="1074668451">
    <w:abstractNumId w:val="10"/>
  </w:num>
  <w:num w:numId="2" w16cid:durableId="1952979658">
    <w:abstractNumId w:val="15"/>
  </w:num>
  <w:num w:numId="3" w16cid:durableId="1342658890">
    <w:abstractNumId w:val="37"/>
  </w:num>
  <w:num w:numId="4" w16cid:durableId="1038895330">
    <w:abstractNumId w:val="47"/>
  </w:num>
  <w:num w:numId="5" w16cid:durableId="1694072547">
    <w:abstractNumId w:val="11"/>
  </w:num>
  <w:num w:numId="6" w16cid:durableId="1777552193">
    <w:abstractNumId w:val="39"/>
  </w:num>
  <w:num w:numId="7" w16cid:durableId="1674986984">
    <w:abstractNumId w:val="3"/>
  </w:num>
  <w:num w:numId="8" w16cid:durableId="1489713215">
    <w:abstractNumId w:val="13"/>
  </w:num>
  <w:num w:numId="9" w16cid:durableId="1671761258">
    <w:abstractNumId w:val="45"/>
  </w:num>
  <w:num w:numId="10" w16cid:durableId="2068650357">
    <w:abstractNumId w:val="42"/>
  </w:num>
  <w:num w:numId="11" w16cid:durableId="1063528389">
    <w:abstractNumId w:val="48"/>
  </w:num>
  <w:num w:numId="12" w16cid:durableId="1872451633">
    <w:abstractNumId w:val="2"/>
  </w:num>
  <w:num w:numId="13" w16cid:durableId="1302924194">
    <w:abstractNumId w:val="30"/>
  </w:num>
  <w:num w:numId="14" w16cid:durableId="1050690016">
    <w:abstractNumId w:val="25"/>
  </w:num>
  <w:num w:numId="15" w16cid:durableId="1158765657">
    <w:abstractNumId w:val="22"/>
  </w:num>
  <w:num w:numId="16" w16cid:durableId="88478038">
    <w:abstractNumId w:val="0"/>
  </w:num>
  <w:num w:numId="17" w16cid:durableId="1733385873">
    <w:abstractNumId w:val="29"/>
  </w:num>
  <w:num w:numId="18" w16cid:durableId="1565026319">
    <w:abstractNumId w:val="26"/>
  </w:num>
  <w:num w:numId="19" w16cid:durableId="1418136175">
    <w:abstractNumId w:val="46"/>
  </w:num>
  <w:num w:numId="20" w16cid:durableId="787511627">
    <w:abstractNumId w:val="17"/>
  </w:num>
  <w:num w:numId="21" w16cid:durableId="1917930891">
    <w:abstractNumId w:val="50"/>
  </w:num>
  <w:num w:numId="22" w16cid:durableId="1128086907">
    <w:abstractNumId w:val="38"/>
  </w:num>
  <w:num w:numId="23" w16cid:durableId="833497883">
    <w:abstractNumId w:val="21"/>
  </w:num>
  <w:num w:numId="24" w16cid:durableId="1137991984">
    <w:abstractNumId w:val="4"/>
  </w:num>
  <w:num w:numId="25" w16cid:durableId="1162425703">
    <w:abstractNumId w:val="7"/>
  </w:num>
  <w:num w:numId="26" w16cid:durableId="1477382006">
    <w:abstractNumId w:val="12"/>
  </w:num>
  <w:num w:numId="27" w16cid:durableId="994605357">
    <w:abstractNumId w:val="41"/>
  </w:num>
  <w:num w:numId="28" w16cid:durableId="451440268">
    <w:abstractNumId w:val="35"/>
  </w:num>
  <w:num w:numId="29" w16cid:durableId="507477238">
    <w:abstractNumId w:val="40"/>
  </w:num>
  <w:num w:numId="30" w16cid:durableId="870190581">
    <w:abstractNumId w:val="31"/>
  </w:num>
  <w:num w:numId="31" w16cid:durableId="1750810556">
    <w:abstractNumId w:val="24"/>
  </w:num>
  <w:num w:numId="32" w16cid:durableId="340862126">
    <w:abstractNumId w:val="43"/>
  </w:num>
  <w:num w:numId="33" w16cid:durableId="1032027847">
    <w:abstractNumId w:val="44"/>
  </w:num>
  <w:num w:numId="34" w16cid:durableId="1899827140">
    <w:abstractNumId w:val="19"/>
  </w:num>
  <w:num w:numId="35" w16cid:durableId="800608446">
    <w:abstractNumId w:val="6"/>
  </w:num>
  <w:num w:numId="36" w16cid:durableId="455492588">
    <w:abstractNumId w:val="34"/>
  </w:num>
  <w:num w:numId="37" w16cid:durableId="2040888073">
    <w:abstractNumId w:val="51"/>
  </w:num>
  <w:num w:numId="38" w16cid:durableId="792748202">
    <w:abstractNumId w:val="18"/>
  </w:num>
  <w:num w:numId="39" w16cid:durableId="1057167095">
    <w:abstractNumId w:val="9"/>
  </w:num>
  <w:num w:numId="40" w16cid:durableId="1071149088">
    <w:abstractNumId w:val="14"/>
  </w:num>
  <w:num w:numId="41" w16cid:durableId="1046877755">
    <w:abstractNumId w:val="5"/>
  </w:num>
  <w:num w:numId="42" w16cid:durableId="1873614534">
    <w:abstractNumId w:val="16"/>
  </w:num>
  <w:num w:numId="43" w16cid:durableId="1260604754">
    <w:abstractNumId w:val="1"/>
  </w:num>
  <w:num w:numId="44" w16cid:durableId="941306859">
    <w:abstractNumId w:val="8"/>
  </w:num>
  <w:num w:numId="45" w16cid:durableId="1523593567">
    <w:abstractNumId w:val="27"/>
  </w:num>
  <w:num w:numId="46" w16cid:durableId="1461999351">
    <w:abstractNumId w:val="49"/>
  </w:num>
  <w:num w:numId="47" w16cid:durableId="164829132">
    <w:abstractNumId w:val="52"/>
  </w:num>
  <w:num w:numId="48" w16cid:durableId="2006590410">
    <w:abstractNumId w:val="20"/>
  </w:num>
  <w:num w:numId="49" w16cid:durableId="1532184890">
    <w:abstractNumId w:val="33"/>
  </w:num>
  <w:num w:numId="50" w16cid:durableId="1134064138">
    <w:abstractNumId w:val="36"/>
  </w:num>
  <w:num w:numId="51" w16cid:durableId="174393043">
    <w:abstractNumId w:val="23"/>
  </w:num>
  <w:num w:numId="52" w16cid:durableId="1359963917">
    <w:abstractNumId w:val="32"/>
  </w:num>
  <w:num w:numId="53" w16cid:durableId="562444912">
    <w:abstractNumId w:val="2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
    <w15:presenceInfo w15:providerId="None" w15:userId="Note au rédacteur "/>
  </w15:person>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4A"/>
    <w:rsid w:val="0000344D"/>
    <w:rsid w:val="00013F29"/>
    <w:rsid w:val="00014751"/>
    <w:rsid w:val="00014BEC"/>
    <w:rsid w:val="00015A6A"/>
    <w:rsid w:val="00016795"/>
    <w:rsid w:val="00030507"/>
    <w:rsid w:val="00044BDF"/>
    <w:rsid w:val="000465F8"/>
    <w:rsid w:val="000534A4"/>
    <w:rsid w:val="00053F26"/>
    <w:rsid w:val="0006264E"/>
    <w:rsid w:val="00063BCF"/>
    <w:rsid w:val="00064E06"/>
    <w:rsid w:val="00083733"/>
    <w:rsid w:val="00083EC4"/>
    <w:rsid w:val="000879F9"/>
    <w:rsid w:val="00092359"/>
    <w:rsid w:val="00094FD8"/>
    <w:rsid w:val="00096AB4"/>
    <w:rsid w:val="000979A3"/>
    <w:rsid w:val="000A2076"/>
    <w:rsid w:val="000C02AB"/>
    <w:rsid w:val="000C5BA5"/>
    <w:rsid w:val="000C6A1C"/>
    <w:rsid w:val="000D0D46"/>
    <w:rsid w:val="000D34C8"/>
    <w:rsid w:val="000E20BD"/>
    <w:rsid w:val="000E34F1"/>
    <w:rsid w:val="000E7E41"/>
    <w:rsid w:val="000F150C"/>
    <w:rsid w:val="000F2AEA"/>
    <w:rsid w:val="000F5318"/>
    <w:rsid w:val="00120075"/>
    <w:rsid w:val="001263AB"/>
    <w:rsid w:val="00135E42"/>
    <w:rsid w:val="0014749F"/>
    <w:rsid w:val="001623E4"/>
    <w:rsid w:val="00163B55"/>
    <w:rsid w:val="00163DF1"/>
    <w:rsid w:val="00166C51"/>
    <w:rsid w:val="00167182"/>
    <w:rsid w:val="00173E11"/>
    <w:rsid w:val="00174A2E"/>
    <w:rsid w:val="0018248C"/>
    <w:rsid w:val="00194B89"/>
    <w:rsid w:val="001961FE"/>
    <w:rsid w:val="001A0128"/>
    <w:rsid w:val="001A20B9"/>
    <w:rsid w:val="001A2DF4"/>
    <w:rsid w:val="001A6A52"/>
    <w:rsid w:val="001A7A6B"/>
    <w:rsid w:val="001A7E8F"/>
    <w:rsid w:val="001B6EEE"/>
    <w:rsid w:val="001C0273"/>
    <w:rsid w:val="001C0FEB"/>
    <w:rsid w:val="001C3398"/>
    <w:rsid w:val="001C47B8"/>
    <w:rsid w:val="001D4745"/>
    <w:rsid w:val="001D5A45"/>
    <w:rsid w:val="001E21D7"/>
    <w:rsid w:val="001E2568"/>
    <w:rsid w:val="001E280C"/>
    <w:rsid w:val="001E754A"/>
    <w:rsid w:val="001F3D50"/>
    <w:rsid w:val="001F7D7E"/>
    <w:rsid w:val="0021493A"/>
    <w:rsid w:val="002165B1"/>
    <w:rsid w:val="0022054A"/>
    <w:rsid w:val="002240F1"/>
    <w:rsid w:val="00244157"/>
    <w:rsid w:val="00245A2D"/>
    <w:rsid w:val="00254AAC"/>
    <w:rsid w:val="00256F74"/>
    <w:rsid w:val="00264496"/>
    <w:rsid w:val="00274F9E"/>
    <w:rsid w:val="00283BD9"/>
    <w:rsid w:val="00284BFB"/>
    <w:rsid w:val="002860CB"/>
    <w:rsid w:val="00296460"/>
    <w:rsid w:val="00297A67"/>
    <w:rsid w:val="002A2F40"/>
    <w:rsid w:val="002A3039"/>
    <w:rsid w:val="002A30CF"/>
    <w:rsid w:val="002A453E"/>
    <w:rsid w:val="002A5173"/>
    <w:rsid w:val="002B46A1"/>
    <w:rsid w:val="002C028B"/>
    <w:rsid w:val="002C5F7C"/>
    <w:rsid w:val="002D24F5"/>
    <w:rsid w:val="002D27E7"/>
    <w:rsid w:val="002D3970"/>
    <w:rsid w:val="002D47DC"/>
    <w:rsid w:val="002D585D"/>
    <w:rsid w:val="002E4B4D"/>
    <w:rsid w:val="002E5406"/>
    <w:rsid w:val="002E7F99"/>
    <w:rsid w:val="002F1767"/>
    <w:rsid w:val="002F1D03"/>
    <w:rsid w:val="002F2F5D"/>
    <w:rsid w:val="002F6568"/>
    <w:rsid w:val="0030465C"/>
    <w:rsid w:val="0031732C"/>
    <w:rsid w:val="0032081D"/>
    <w:rsid w:val="00321A8C"/>
    <w:rsid w:val="00322E5A"/>
    <w:rsid w:val="00333260"/>
    <w:rsid w:val="00334D4C"/>
    <w:rsid w:val="0033513C"/>
    <w:rsid w:val="003354C9"/>
    <w:rsid w:val="003467BF"/>
    <w:rsid w:val="00346BDF"/>
    <w:rsid w:val="00362310"/>
    <w:rsid w:val="00376723"/>
    <w:rsid w:val="00376DB6"/>
    <w:rsid w:val="00382385"/>
    <w:rsid w:val="0038238A"/>
    <w:rsid w:val="003828CE"/>
    <w:rsid w:val="00387E3D"/>
    <w:rsid w:val="00395DC2"/>
    <w:rsid w:val="00396D45"/>
    <w:rsid w:val="003A0015"/>
    <w:rsid w:val="003A3E52"/>
    <w:rsid w:val="003B0738"/>
    <w:rsid w:val="003B2D90"/>
    <w:rsid w:val="003D15D4"/>
    <w:rsid w:val="003D43AC"/>
    <w:rsid w:val="003D529B"/>
    <w:rsid w:val="003D57B2"/>
    <w:rsid w:val="003F331D"/>
    <w:rsid w:val="00404364"/>
    <w:rsid w:val="004049A3"/>
    <w:rsid w:val="004205DA"/>
    <w:rsid w:val="004258A7"/>
    <w:rsid w:val="00433D83"/>
    <w:rsid w:val="00445C63"/>
    <w:rsid w:val="0044639C"/>
    <w:rsid w:val="00463579"/>
    <w:rsid w:val="0046491C"/>
    <w:rsid w:val="00464E14"/>
    <w:rsid w:val="00467CE8"/>
    <w:rsid w:val="0047051D"/>
    <w:rsid w:val="00471D81"/>
    <w:rsid w:val="0047304C"/>
    <w:rsid w:val="00475149"/>
    <w:rsid w:val="00476D51"/>
    <w:rsid w:val="00487578"/>
    <w:rsid w:val="00495ED3"/>
    <w:rsid w:val="004A05A0"/>
    <w:rsid w:val="004A0CB8"/>
    <w:rsid w:val="004A4369"/>
    <w:rsid w:val="004A6BEC"/>
    <w:rsid w:val="004B0730"/>
    <w:rsid w:val="004C5D27"/>
    <w:rsid w:val="004D5E8D"/>
    <w:rsid w:val="004D7716"/>
    <w:rsid w:val="004F13FC"/>
    <w:rsid w:val="004F51AB"/>
    <w:rsid w:val="004F731C"/>
    <w:rsid w:val="00500680"/>
    <w:rsid w:val="005068DA"/>
    <w:rsid w:val="00513D8D"/>
    <w:rsid w:val="00515690"/>
    <w:rsid w:val="00523C1E"/>
    <w:rsid w:val="005246CA"/>
    <w:rsid w:val="00527DC1"/>
    <w:rsid w:val="005335F6"/>
    <w:rsid w:val="005336BC"/>
    <w:rsid w:val="00534BE8"/>
    <w:rsid w:val="00540E23"/>
    <w:rsid w:val="0054208E"/>
    <w:rsid w:val="00542750"/>
    <w:rsid w:val="00543C2C"/>
    <w:rsid w:val="0056258D"/>
    <w:rsid w:val="005673BC"/>
    <w:rsid w:val="00570E19"/>
    <w:rsid w:val="00576A12"/>
    <w:rsid w:val="00582759"/>
    <w:rsid w:val="00594D4A"/>
    <w:rsid w:val="005954E3"/>
    <w:rsid w:val="005967CC"/>
    <w:rsid w:val="00597AE2"/>
    <w:rsid w:val="005A27FA"/>
    <w:rsid w:val="005A59DE"/>
    <w:rsid w:val="005A7275"/>
    <w:rsid w:val="005A7C20"/>
    <w:rsid w:val="005B570C"/>
    <w:rsid w:val="005B7919"/>
    <w:rsid w:val="005C0A83"/>
    <w:rsid w:val="005C1D14"/>
    <w:rsid w:val="005D00F5"/>
    <w:rsid w:val="005E2592"/>
    <w:rsid w:val="005E6A38"/>
    <w:rsid w:val="005F6A33"/>
    <w:rsid w:val="0060225B"/>
    <w:rsid w:val="00603166"/>
    <w:rsid w:val="00605522"/>
    <w:rsid w:val="00605E4F"/>
    <w:rsid w:val="0061369C"/>
    <w:rsid w:val="00614F93"/>
    <w:rsid w:val="006232EA"/>
    <w:rsid w:val="00624CA8"/>
    <w:rsid w:val="00632CBF"/>
    <w:rsid w:val="00633E57"/>
    <w:rsid w:val="006437C1"/>
    <w:rsid w:val="00646DA9"/>
    <w:rsid w:val="00654264"/>
    <w:rsid w:val="00655E6F"/>
    <w:rsid w:val="00656790"/>
    <w:rsid w:val="00657D99"/>
    <w:rsid w:val="0066139A"/>
    <w:rsid w:val="006674D6"/>
    <w:rsid w:val="00670587"/>
    <w:rsid w:val="0067795A"/>
    <w:rsid w:val="006807D0"/>
    <w:rsid w:val="00685C1E"/>
    <w:rsid w:val="00693615"/>
    <w:rsid w:val="006A0367"/>
    <w:rsid w:val="006A5275"/>
    <w:rsid w:val="006C5146"/>
    <w:rsid w:val="006C60ED"/>
    <w:rsid w:val="006D35CC"/>
    <w:rsid w:val="006D5EA6"/>
    <w:rsid w:val="006D7016"/>
    <w:rsid w:val="006F003C"/>
    <w:rsid w:val="006F07A0"/>
    <w:rsid w:val="006F213A"/>
    <w:rsid w:val="0072054F"/>
    <w:rsid w:val="00724445"/>
    <w:rsid w:val="0072495E"/>
    <w:rsid w:val="00741998"/>
    <w:rsid w:val="00745CA5"/>
    <w:rsid w:val="0075594E"/>
    <w:rsid w:val="00762809"/>
    <w:rsid w:val="00767681"/>
    <w:rsid w:val="0078619A"/>
    <w:rsid w:val="007926B8"/>
    <w:rsid w:val="007B2B4C"/>
    <w:rsid w:val="007B4ED2"/>
    <w:rsid w:val="007C3FFD"/>
    <w:rsid w:val="007C60FF"/>
    <w:rsid w:val="007D229C"/>
    <w:rsid w:val="007E12AC"/>
    <w:rsid w:val="007E7F3C"/>
    <w:rsid w:val="007F6001"/>
    <w:rsid w:val="00801E83"/>
    <w:rsid w:val="00806669"/>
    <w:rsid w:val="0080759A"/>
    <w:rsid w:val="008153EF"/>
    <w:rsid w:val="0082764C"/>
    <w:rsid w:val="00832F08"/>
    <w:rsid w:val="00836D90"/>
    <w:rsid w:val="00837706"/>
    <w:rsid w:val="0083784B"/>
    <w:rsid w:val="00854EC4"/>
    <w:rsid w:val="00861070"/>
    <w:rsid w:val="00873EBD"/>
    <w:rsid w:val="00891207"/>
    <w:rsid w:val="00891437"/>
    <w:rsid w:val="008A1188"/>
    <w:rsid w:val="008A1F75"/>
    <w:rsid w:val="008A2DAA"/>
    <w:rsid w:val="008A5FD4"/>
    <w:rsid w:val="008A6407"/>
    <w:rsid w:val="008A7C5A"/>
    <w:rsid w:val="008B08F9"/>
    <w:rsid w:val="008B1739"/>
    <w:rsid w:val="008B3DB8"/>
    <w:rsid w:val="008B7EC0"/>
    <w:rsid w:val="008C01FA"/>
    <w:rsid w:val="008C04AE"/>
    <w:rsid w:val="008C0F26"/>
    <w:rsid w:val="008D0225"/>
    <w:rsid w:val="008D231A"/>
    <w:rsid w:val="008D2918"/>
    <w:rsid w:val="008D4858"/>
    <w:rsid w:val="008D63E3"/>
    <w:rsid w:val="008D6CAD"/>
    <w:rsid w:val="008E77D7"/>
    <w:rsid w:val="008F11C4"/>
    <w:rsid w:val="009026B1"/>
    <w:rsid w:val="00904EA6"/>
    <w:rsid w:val="00904EE6"/>
    <w:rsid w:val="0091778F"/>
    <w:rsid w:val="00920E34"/>
    <w:rsid w:val="00921071"/>
    <w:rsid w:val="0092498D"/>
    <w:rsid w:val="00930D79"/>
    <w:rsid w:val="0093206B"/>
    <w:rsid w:val="00937910"/>
    <w:rsid w:val="009436D6"/>
    <w:rsid w:val="009565FD"/>
    <w:rsid w:val="00962D64"/>
    <w:rsid w:val="009655B4"/>
    <w:rsid w:val="00981F37"/>
    <w:rsid w:val="00983BA8"/>
    <w:rsid w:val="0099458D"/>
    <w:rsid w:val="009A4118"/>
    <w:rsid w:val="009A6FB7"/>
    <w:rsid w:val="009B40C2"/>
    <w:rsid w:val="009B71ED"/>
    <w:rsid w:val="009B7DDC"/>
    <w:rsid w:val="009C20DC"/>
    <w:rsid w:val="009C56A7"/>
    <w:rsid w:val="009D4212"/>
    <w:rsid w:val="009D4B76"/>
    <w:rsid w:val="009D6698"/>
    <w:rsid w:val="009F6457"/>
    <w:rsid w:val="00A02D66"/>
    <w:rsid w:val="00A1478D"/>
    <w:rsid w:val="00A16D05"/>
    <w:rsid w:val="00A3657D"/>
    <w:rsid w:val="00A37F14"/>
    <w:rsid w:val="00A53D47"/>
    <w:rsid w:val="00A56AE4"/>
    <w:rsid w:val="00A57369"/>
    <w:rsid w:val="00A577D3"/>
    <w:rsid w:val="00A6421D"/>
    <w:rsid w:val="00A66A16"/>
    <w:rsid w:val="00A719F5"/>
    <w:rsid w:val="00A7411C"/>
    <w:rsid w:val="00A76DBB"/>
    <w:rsid w:val="00A874A0"/>
    <w:rsid w:val="00A9482B"/>
    <w:rsid w:val="00AA3618"/>
    <w:rsid w:val="00AA7CCE"/>
    <w:rsid w:val="00AB185B"/>
    <w:rsid w:val="00AB4BFB"/>
    <w:rsid w:val="00AC692B"/>
    <w:rsid w:val="00AD0EEA"/>
    <w:rsid w:val="00AD7FC7"/>
    <w:rsid w:val="00AE345C"/>
    <w:rsid w:val="00AE731D"/>
    <w:rsid w:val="00AF04CF"/>
    <w:rsid w:val="00AF1F49"/>
    <w:rsid w:val="00B015F2"/>
    <w:rsid w:val="00B026B9"/>
    <w:rsid w:val="00B04775"/>
    <w:rsid w:val="00B071A5"/>
    <w:rsid w:val="00B10002"/>
    <w:rsid w:val="00B12490"/>
    <w:rsid w:val="00B24B21"/>
    <w:rsid w:val="00B337F7"/>
    <w:rsid w:val="00B400D0"/>
    <w:rsid w:val="00B40CD8"/>
    <w:rsid w:val="00B505F2"/>
    <w:rsid w:val="00B54235"/>
    <w:rsid w:val="00B5787E"/>
    <w:rsid w:val="00B63893"/>
    <w:rsid w:val="00B63F70"/>
    <w:rsid w:val="00B65D7C"/>
    <w:rsid w:val="00B71428"/>
    <w:rsid w:val="00B76DD8"/>
    <w:rsid w:val="00B92CE1"/>
    <w:rsid w:val="00B94096"/>
    <w:rsid w:val="00B95B7A"/>
    <w:rsid w:val="00BA1D68"/>
    <w:rsid w:val="00BB00F4"/>
    <w:rsid w:val="00BB2C7E"/>
    <w:rsid w:val="00BB3F76"/>
    <w:rsid w:val="00BC0B62"/>
    <w:rsid w:val="00BC29AC"/>
    <w:rsid w:val="00BD3397"/>
    <w:rsid w:val="00BD4C9F"/>
    <w:rsid w:val="00BE194F"/>
    <w:rsid w:val="00BE64DF"/>
    <w:rsid w:val="00BE7867"/>
    <w:rsid w:val="00BF3C89"/>
    <w:rsid w:val="00C04E98"/>
    <w:rsid w:val="00C060CD"/>
    <w:rsid w:val="00C070E7"/>
    <w:rsid w:val="00C21F1B"/>
    <w:rsid w:val="00C22343"/>
    <w:rsid w:val="00C238BB"/>
    <w:rsid w:val="00C25A1C"/>
    <w:rsid w:val="00C27A7E"/>
    <w:rsid w:val="00C31ABA"/>
    <w:rsid w:val="00C321B3"/>
    <w:rsid w:val="00C32F79"/>
    <w:rsid w:val="00C335AC"/>
    <w:rsid w:val="00C348E1"/>
    <w:rsid w:val="00C410D0"/>
    <w:rsid w:val="00C410FC"/>
    <w:rsid w:val="00C527AB"/>
    <w:rsid w:val="00C55329"/>
    <w:rsid w:val="00C55B18"/>
    <w:rsid w:val="00C64F9E"/>
    <w:rsid w:val="00C67BAB"/>
    <w:rsid w:val="00C7091F"/>
    <w:rsid w:val="00C7341F"/>
    <w:rsid w:val="00C767D6"/>
    <w:rsid w:val="00C76C3B"/>
    <w:rsid w:val="00C84C24"/>
    <w:rsid w:val="00CA3746"/>
    <w:rsid w:val="00CA3D9F"/>
    <w:rsid w:val="00CA40EC"/>
    <w:rsid w:val="00CA6ACD"/>
    <w:rsid w:val="00CB7E49"/>
    <w:rsid w:val="00CC12FB"/>
    <w:rsid w:val="00CC21F5"/>
    <w:rsid w:val="00CC642B"/>
    <w:rsid w:val="00CC78B8"/>
    <w:rsid w:val="00CD22A9"/>
    <w:rsid w:val="00CE3415"/>
    <w:rsid w:val="00CE3F71"/>
    <w:rsid w:val="00CE6A3B"/>
    <w:rsid w:val="00CE72C1"/>
    <w:rsid w:val="00CF15A9"/>
    <w:rsid w:val="00D06F95"/>
    <w:rsid w:val="00D1397F"/>
    <w:rsid w:val="00D15AF4"/>
    <w:rsid w:val="00D22904"/>
    <w:rsid w:val="00D247D7"/>
    <w:rsid w:val="00D25C94"/>
    <w:rsid w:val="00D27007"/>
    <w:rsid w:val="00D435E7"/>
    <w:rsid w:val="00D45C04"/>
    <w:rsid w:val="00D4654A"/>
    <w:rsid w:val="00D521D1"/>
    <w:rsid w:val="00D536F7"/>
    <w:rsid w:val="00D66F4F"/>
    <w:rsid w:val="00D7176A"/>
    <w:rsid w:val="00D71BCD"/>
    <w:rsid w:val="00D8287E"/>
    <w:rsid w:val="00D90B61"/>
    <w:rsid w:val="00D954D8"/>
    <w:rsid w:val="00DA4C5B"/>
    <w:rsid w:val="00DA7FDB"/>
    <w:rsid w:val="00DB139D"/>
    <w:rsid w:val="00DC2174"/>
    <w:rsid w:val="00DD19BC"/>
    <w:rsid w:val="00DE75D0"/>
    <w:rsid w:val="00DE773F"/>
    <w:rsid w:val="00DF5097"/>
    <w:rsid w:val="00E12BD6"/>
    <w:rsid w:val="00E1652A"/>
    <w:rsid w:val="00E30504"/>
    <w:rsid w:val="00E5469F"/>
    <w:rsid w:val="00E57A69"/>
    <w:rsid w:val="00E639C2"/>
    <w:rsid w:val="00E7094B"/>
    <w:rsid w:val="00E70E9F"/>
    <w:rsid w:val="00E71396"/>
    <w:rsid w:val="00E90E45"/>
    <w:rsid w:val="00E91C6E"/>
    <w:rsid w:val="00E9302C"/>
    <w:rsid w:val="00E95E0B"/>
    <w:rsid w:val="00E966DF"/>
    <w:rsid w:val="00EA05A5"/>
    <w:rsid w:val="00EA1625"/>
    <w:rsid w:val="00EA69D3"/>
    <w:rsid w:val="00EB060E"/>
    <w:rsid w:val="00EB1789"/>
    <w:rsid w:val="00EB41F7"/>
    <w:rsid w:val="00EB5080"/>
    <w:rsid w:val="00EB5AE5"/>
    <w:rsid w:val="00EC27FE"/>
    <w:rsid w:val="00EC7094"/>
    <w:rsid w:val="00ED154F"/>
    <w:rsid w:val="00ED16D9"/>
    <w:rsid w:val="00ED5220"/>
    <w:rsid w:val="00ED6359"/>
    <w:rsid w:val="00EF366D"/>
    <w:rsid w:val="00F03E4C"/>
    <w:rsid w:val="00F04783"/>
    <w:rsid w:val="00F062E0"/>
    <w:rsid w:val="00F068CC"/>
    <w:rsid w:val="00F0728A"/>
    <w:rsid w:val="00F07585"/>
    <w:rsid w:val="00F12ACA"/>
    <w:rsid w:val="00F14080"/>
    <w:rsid w:val="00F14E2B"/>
    <w:rsid w:val="00F16875"/>
    <w:rsid w:val="00F2222A"/>
    <w:rsid w:val="00F26AC1"/>
    <w:rsid w:val="00F353E7"/>
    <w:rsid w:val="00F45279"/>
    <w:rsid w:val="00F46EE5"/>
    <w:rsid w:val="00F47D53"/>
    <w:rsid w:val="00F571CF"/>
    <w:rsid w:val="00F57EA3"/>
    <w:rsid w:val="00F60008"/>
    <w:rsid w:val="00F75E26"/>
    <w:rsid w:val="00F87932"/>
    <w:rsid w:val="00F90D5C"/>
    <w:rsid w:val="00F932EF"/>
    <w:rsid w:val="00FA6408"/>
    <w:rsid w:val="00FA690B"/>
    <w:rsid w:val="00FB2354"/>
    <w:rsid w:val="00FC6A89"/>
    <w:rsid w:val="00FD179F"/>
    <w:rsid w:val="00FD5D64"/>
    <w:rsid w:val="00FD651A"/>
    <w:rsid w:val="00FE3EEC"/>
    <w:rsid w:val="00FE6DD9"/>
    <w:rsid w:val="00FF00D9"/>
    <w:rsid w:val="00FF2F4C"/>
    <w:rsid w:val="00FF4C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D702"/>
  <w15:chartTrackingRefBased/>
  <w15:docId w15:val="{A2F631EE-5549-4DD9-B995-B87E566D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64"/>
  </w:style>
  <w:style w:type="paragraph" w:styleId="Titre1">
    <w:name w:val="heading 1"/>
    <w:basedOn w:val="Normal"/>
    <w:next w:val="Normal"/>
    <w:link w:val="Titre1Car"/>
    <w:uiPriority w:val="9"/>
    <w:qFormat/>
    <w:rsid w:val="0060225B"/>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kern w:val="0"/>
      <w:sz w:val="40"/>
      <w:szCs w:val="32"/>
      <w:lang w:val="fr-FR"/>
      <w14:ligatures w14:val="none"/>
    </w:rPr>
  </w:style>
  <w:style w:type="paragraph" w:styleId="Titre2">
    <w:name w:val="heading 2"/>
    <w:basedOn w:val="Normal"/>
    <w:next w:val="Normal"/>
    <w:link w:val="Titre2Car"/>
    <w:uiPriority w:val="9"/>
    <w:semiHidden/>
    <w:unhideWhenUsed/>
    <w:qFormat/>
    <w:rsid w:val="00E930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2D64"/>
    <w:pPr>
      <w:tabs>
        <w:tab w:val="center" w:pos="4536"/>
        <w:tab w:val="right" w:pos="9072"/>
      </w:tabs>
      <w:spacing w:after="0" w:line="240" w:lineRule="auto"/>
    </w:pPr>
  </w:style>
  <w:style w:type="character" w:customStyle="1" w:styleId="En-tteCar">
    <w:name w:val="En-tête Car"/>
    <w:basedOn w:val="Policepardfaut"/>
    <w:link w:val="En-tte"/>
    <w:uiPriority w:val="99"/>
    <w:rsid w:val="00962D64"/>
  </w:style>
  <w:style w:type="paragraph" w:styleId="Pieddepage">
    <w:name w:val="footer"/>
    <w:basedOn w:val="Normal"/>
    <w:link w:val="PieddepageCar"/>
    <w:uiPriority w:val="99"/>
    <w:unhideWhenUsed/>
    <w:rsid w:val="00962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D64"/>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962D64"/>
    <w:pPr>
      <w:ind w:left="720"/>
      <w:contextualSpacing/>
    </w:pPr>
  </w:style>
  <w:style w:type="table" w:styleId="Tableausimple1">
    <w:name w:val="Plain Table 1"/>
    <w:basedOn w:val="TableauNormal"/>
    <w:uiPriority w:val="41"/>
    <w:rsid w:val="00BE7867"/>
    <w:pPr>
      <w:spacing w:after="0" w:line="240" w:lineRule="auto"/>
    </w:pPr>
    <w:rPr>
      <w:kern w:val="0"/>
      <w:lang w:val="fr-FR"/>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aire">
    <w:name w:val="annotation text"/>
    <w:basedOn w:val="Normal"/>
    <w:link w:val="CommentaireCar"/>
    <w:uiPriority w:val="99"/>
    <w:unhideWhenUsed/>
    <w:rsid w:val="00BE7867"/>
    <w:pPr>
      <w:spacing w:line="240" w:lineRule="auto"/>
    </w:pPr>
    <w:rPr>
      <w:kern w:val="0"/>
      <w:sz w:val="20"/>
      <w:szCs w:val="20"/>
      <w:lang w:val="fr-FR"/>
      <w14:ligatures w14:val="none"/>
    </w:rPr>
  </w:style>
  <w:style w:type="character" w:customStyle="1" w:styleId="CommentaireCar">
    <w:name w:val="Commentaire Car"/>
    <w:basedOn w:val="Policepardfaut"/>
    <w:link w:val="Commentaire"/>
    <w:uiPriority w:val="99"/>
    <w:rsid w:val="00BE7867"/>
    <w:rPr>
      <w:kern w:val="0"/>
      <w:sz w:val="20"/>
      <w:szCs w:val="20"/>
      <w:lang w:val="fr-FR"/>
      <w14:ligatures w14:val="none"/>
    </w:rPr>
  </w:style>
  <w:style w:type="character" w:styleId="Marquedecommentaire">
    <w:name w:val="annotation reference"/>
    <w:basedOn w:val="Policepardfaut"/>
    <w:uiPriority w:val="99"/>
    <w:rsid w:val="00BE7867"/>
    <w:rPr>
      <w:sz w:val="16"/>
      <w:szCs w:val="16"/>
    </w:rPr>
  </w:style>
  <w:style w:type="character" w:styleId="Lienhypertexte">
    <w:name w:val="Hyperlink"/>
    <w:basedOn w:val="Policepardfaut"/>
    <w:uiPriority w:val="99"/>
    <w:unhideWhenUsed/>
    <w:rsid w:val="00BE7867"/>
    <w:rPr>
      <w:color w:val="0563C1" w:themeColor="hyperlink"/>
      <w:u w:val="single"/>
    </w:rPr>
  </w:style>
  <w:style w:type="character" w:styleId="Mentionnonrsolue">
    <w:name w:val="Unresolved Mention"/>
    <w:basedOn w:val="Policepardfaut"/>
    <w:uiPriority w:val="99"/>
    <w:semiHidden/>
    <w:unhideWhenUsed/>
    <w:rsid w:val="00D27007"/>
    <w:rPr>
      <w:color w:val="605E5C"/>
      <w:shd w:val="clear" w:color="auto" w:fill="E1DFDD"/>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D66F4F"/>
  </w:style>
  <w:style w:type="paragraph" w:styleId="Objetducommentaire">
    <w:name w:val="annotation subject"/>
    <w:basedOn w:val="Commentaire"/>
    <w:next w:val="Commentaire"/>
    <w:link w:val="ObjetducommentaireCar"/>
    <w:uiPriority w:val="99"/>
    <w:semiHidden/>
    <w:unhideWhenUsed/>
    <w:rsid w:val="00083733"/>
    <w:rPr>
      <w:b/>
      <w:bCs/>
      <w:kern w:val="2"/>
      <w:lang w:val="fr-BE"/>
      <w14:ligatures w14:val="standardContextual"/>
    </w:rPr>
  </w:style>
  <w:style w:type="character" w:customStyle="1" w:styleId="ObjetducommentaireCar">
    <w:name w:val="Objet du commentaire Car"/>
    <w:basedOn w:val="CommentaireCar"/>
    <w:link w:val="Objetducommentaire"/>
    <w:uiPriority w:val="99"/>
    <w:semiHidden/>
    <w:rsid w:val="00083733"/>
    <w:rPr>
      <w:b/>
      <w:bCs/>
      <w:kern w:val="0"/>
      <w:sz w:val="20"/>
      <w:szCs w:val="20"/>
      <w:lang w:val="fr-FR"/>
      <w14:ligatures w14:val="none"/>
    </w:rPr>
  </w:style>
  <w:style w:type="table" w:styleId="Grilledutableau">
    <w:name w:val="Table Grid"/>
    <w:basedOn w:val="TableauNormal"/>
    <w:uiPriority w:val="59"/>
    <w:rsid w:val="0024415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35E42"/>
    <w:pPr>
      <w:spacing w:after="0" w:line="240" w:lineRule="auto"/>
    </w:pPr>
  </w:style>
  <w:style w:type="character" w:styleId="Textedelespacerserv">
    <w:name w:val="Placeholder Text"/>
    <w:basedOn w:val="Policepardfaut"/>
    <w:uiPriority w:val="99"/>
    <w:semiHidden/>
    <w:rsid w:val="00C7091F"/>
    <w:rPr>
      <w:color w:val="808080"/>
    </w:rPr>
  </w:style>
  <w:style w:type="paragraph" w:styleId="Notedebasdepage">
    <w:name w:val="footnote text"/>
    <w:basedOn w:val="Normal"/>
    <w:link w:val="NotedebasdepageCar"/>
    <w:uiPriority w:val="99"/>
    <w:semiHidden/>
    <w:unhideWhenUsed/>
    <w:rsid w:val="004D7716"/>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4D7716"/>
    <w:rPr>
      <w:kern w:val="0"/>
      <w:sz w:val="20"/>
      <w:szCs w:val="20"/>
      <w14:ligatures w14:val="none"/>
    </w:rPr>
  </w:style>
  <w:style w:type="character" w:styleId="Appelnotedebasdep">
    <w:name w:val="footnote reference"/>
    <w:basedOn w:val="Policepardfaut"/>
    <w:uiPriority w:val="99"/>
    <w:rsid w:val="004D7716"/>
    <w:rPr>
      <w:vertAlign w:val="superscript"/>
    </w:rPr>
  </w:style>
  <w:style w:type="table" w:customStyle="1" w:styleId="Grilledutableau1">
    <w:name w:val="Grille du tableau1"/>
    <w:basedOn w:val="TableauNormal"/>
    <w:next w:val="Grilledutableau"/>
    <w:uiPriority w:val="59"/>
    <w:rsid w:val="004D7716"/>
    <w:pPr>
      <w:spacing w:after="0" w:line="240" w:lineRule="auto"/>
    </w:pPr>
    <w:rPr>
      <w:rFonts w:ascii="Century Gothic" w:eastAsia="Times New Roman" w:hAnsi="Century Gothic" w:cs="Times New Roman"/>
      <w:kern w:val="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C12F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cf01">
    <w:name w:val="cf01"/>
    <w:basedOn w:val="Policepardfaut"/>
    <w:rsid w:val="00CC12FB"/>
    <w:rPr>
      <w:rFonts w:ascii="Segoe UI" w:hAnsi="Segoe UI" w:cs="Segoe UI" w:hint="default"/>
      <w:sz w:val="18"/>
      <w:szCs w:val="18"/>
      <w:shd w:val="clear" w:color="auto" w:fill="FFFF00"/>
    </w:rPr>
  </w:style>
  <w:style w:type="character" w:customStyle="1" w:styleId="cf21">
    <w:name w:val="cf21"/>
    <w:basedOn w:val="Policepardfaut"/>
    <w:rsid w:val="00CC12FB"/>
    <w:rPr>
      <w:rFonts w:ascii="Segoe UI" w:hAnsi="Segoe UI" w:cs="Segoe UI" w:hint="default"/>
      <w:sz w:val="18"/>
      <w:szCs w:val="18"/>
      <w:shd w:val="clear" w:color="auto" w:fill="FFFF00"/>
      <w:vertAlign w:val="superscript"/>
    </w:rPr>
  </w:style>
  <w:style w:type="table" w:customStyle="1" w:styleId="Grilledutableau3">
    <w:name w:val="Grille du tableau3"/>
    <w:basedOn w:val="TableauNormal"/>
    <w:next w:val="Grilledutableau"/>
    <w:uiPriority w:val="59"/>
    <w:rsid w:val="0038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0225B"/>
    <w:rPr>
      <w:rFonts w:eastAsiaTheme="majorEastAsia" w:cstheme="minorHAnsi"/>
      <w:b/>
      <w:caps/>
      <w:color w:val="4472C4" w:themeColor="accent1"/>
      <w:kern w:val="0"/>
      <w:sz w:val="40"/>
      <w:szCs w:val="32"/>
      <w:lang w:val="fr-FR"/>
      <w14:ligatures w14:val="none"/>
    </w:rPr>
  </w:style>
  <w:style w:type="character" w:customStyle="1" w:styleId="Titre2Car">
    <w:name w:val="Titre 2 Car"/>
    <w:basedOn w:val="Policepardfaut"/>
    <w:link w:val="Titre2"/>
    <w:uiPriority w:val="9"/>
    <w:semiHidden/>
    <w:rsid w:val="00E930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506">
      <w:bodyDiv w:val="1"/>
      <w:marLeft w:val="0"/>
      <w:marRight w:val="0"/>
      <w:marTop w:val="0"/>
      <w:marBottom w:val="0"/>
      <w:divBdr>
        <w:top w:val="none" w:sz="0" w:space="0" w:color="auto"/>
        <w:left w:val="none" w:sz="0" w:space="0" w:color="auto"/>
        <w:bottom w:val="none" w:sz="0" w:space="0" w:color="auto"/>
        <w:right w:val="none" w:sz="0" w:space="0" w:color="auto"/>
      </w:divBdr>
    </w:div>
    <w:div w:id="7370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marchespublics.wallonie.be/files/note%20de%20cadrage%20juridique_20_08_web_0.pdf" TargetMode="External"/><Relationship Id="rId3" Type="http://schemas.openxmlformats.org/officeDocument/2006/relationships/hyperlink" Target="https://wallex.wallonie.be/eli/arrete/2017/04/18/2017020322/2024/01/01" TargetMode="External"/><Relationship Id="rId7" Type="http://schemas.openxmlformats.org/officeDocument/2006/relationships/hyperlink" Target="https://marchespublics.wallonie.be/pouvoirs-adjudicateurs/outils/achats-publics-responsables/outils-transversaux/helpdesk.html" TargetMode="External"/><Relationship Id="rId2" Type="http://schemas.openxmlformats.org/officeDocument/2006/relationships/hyperlink" Target="https://eur-lex.europa.eu/legal-content/FR/TXT/PDF/?uri=CELEX:32014R0910&amp;from=hr"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marchespublics.wallonie.be/home/participer-a-un-marche/executer-le-marche/suivi-do-not-significant-harm-dnsh.html" TargetMode="External"/><Relationship Id="rId5" Type="http://schemas.openxmlformats.org/officeDocument/2006/relationships/hyperlink" Target="https://wallex.wallonie.be/eli/loi-decret/2016/06/17/2016021053/" TargetMode="External"/><Relationship Id="rId4"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demo.publicprocurement.be/" TargetMode="External"/><Relationship Id="rId26" Type="http://schemas.openxmlformats.org/officeDocument/2006/relationships/hyperlink" Target="https://wallex.wallonie.be/eli/loi-decret/2018/07/30/2018040581/2019/06/03" TargetMode="External"/><Relationship Id="rId3" Type="http://schemas.openxmlformats.org/officeDocument/2006/relationships/customXml" Target="../customXml/item3.xml"/><Relationship Id="rId21" Type="http://schemas.openxmlformats.org/officeDocument/2006/relationships/hyperlink" Target="https://wallex.wallonie.be/eli/arrete/2017/04/18/2017020322/2022/01/01"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osa.service-now.com/csp?id=bosa_csm_unauthenticated_form&amp;form=eproc-public-procurement-contracts" TargetMode="External"/><Relationship Id="rId25" Type="http://schemas.openxmlformats.org/officeDocument/2006/relationships/hyperlink" Target="https://eur-lex.europa.eu/eli/reg/2016/679/oj?locale=fr" TargetMode="External"/><Relationship Id="rId2" Type="http://schemas.openxmlformats.org/officeDocument/2006/relationships/customXml" Target="../customXml/item2.xml"/><Relationship Id="rId16" Type="http://schemas.openxmlformats.org/officeDocument/2006/relationships/hyperlink" Target="https://marchespublics.wallonie.be/files/Outils/TUTO%20Entreprises%20e-Procurement.pdf" TargetMode="External"/><Relationship Id="rId20" Type="http://schemas.openxmlformats.org/officeDocument/2006/relationships/hyperlink" Target="https://wallex.wallonie.be/eli/loi-decret/2013/06/17/2013203640/2022/01/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osa.belgium.be/fr/decouvrez-nos-demonstrations-et-nos-videos-dinstruction" TargetMode="External"/><Relationship Id="rId23" Type="http://schemas.openxmlformats.org/officeDocument/2006/relationships/hyperlink" Target="https://wallex.wallonie.be/eli/loi-decret/1996/08/04/1996012650/1996/10/01" TargetMode="External"/><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wallex.wallonie.be/eli/loi-decret/2016/06/17/2016021053/2025/01/01"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osa.service-now.com/eprocurement?id=kb_category&amp;kb_id=74625e901b2c6910f333a71ee54bcb71&amp;kb_category=b221b25c1b6c6910f333a71ee54bcb9a"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marchespublics.wallonie.be/home/participer-a-un-marche/executer-le-marche/suivi-do-not-significant-harm-dnsh.html" TargetMode="Externa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CC89AC04B4AEF96B806E7F510444F"/>
        <w:category>
          <w:name w:val="Général"/>
          <w:gallery w:val="placeholder"/>
        </w:category>
        <w:types>
          <w:type w:val="bbPlcHdr"/>
        </w:types>
        <w:behaviors>
          <w:behavior w:val="content"/>
        </w:behaviors>
        <w:guid w:val="{B08E77CE-F4FB-45FB-8775-09C31D918F93}"/>
      </w:docPartPr>
      <w:docPartBody>
        <w:p w:rsidR="00836D26" w:rsidRDefault="00CA59E8" w:rsidP="00CA59E8">
          <w:pPr>
            <w:pStyle w:val="C09CC89AC04B4AEF96B806E7F510444F1"/>
          </w:pPr>
          <w:r w:rsidRPr="006D35CC">
            <w:rPr>
              <w:color w:val="808080"/>
              <w:sz w:val="21"/>
              <w:szCs w:val="21"/>
            </w:rPr>
            <w:t>Choisissez un élément.</w:t>
          </w:r>
        </w:p>
      </w:docPartBody>
    </w:docPart>
    <w:docPart>
      <w:docPartPr>
        <w:name w:val="EE15E9CE6D5B4E3997613632510535C2"/>
        <w:category>
          <w:name w:val="Général"/>
          <w:gallery w:val="placeholder"/>
        </w:category>
        <w:types>
          <w:type w:val="bbPlcHdr"/>
        </w:types>
        <w:behaviors>
          <w:behavior w:val="content"/>
        </w:behaviors>
        <w:guid w:val="{5D3B61D8-F5BC-418F-9F81-8589224BC08D}"/>
      </w:docPartPr>
      <w:docPartBody>
        <w:p w:rsidR="00732055" w:rsidRDefault="00CA59E8" w:rsidP="00CA59E8">
          <w:pPr>
            <w:pStyle w:val="EE15E9CE6D5B4E3997613632510535C21"/>
          </w:pPr>
          <w:r w:rsidRPr="001C0FEB">
            <w:rPr>
              <w:rFonts w:eastAsia="Times New Roman" w:cstheme="minorHAnsi"/>
              <w:sz w:val="21"/>
              <w:szCs w:val="21"/>
              <w:highlight w:val="lightGray"/>
              <w:lang w:eastAsia="fr-BE"/>
            </w:rPr>
            <w:t>[à compléter par l’objet principal de la clause]</w:t>
          </w:r>
        </w:p>
      </w:docPartBody>
    </w:docPart>
    <w:docPart>
      <w:docPartPr>
        <w:name w:val="2EFBB3E2D9AF4018BE3D7ECCD16E0D56"/>
        <w:category>
          <w:name w:val="Général"/>
          <w:gallery w:val="placeholder"/>
        </w:category>
        <w:types>
          <w:type w:val="bbPlcHdr"/>
        </w:types>
        <w:behaviors>
          <w:behavior w:val="content"/>
        </w:behaviors>
        <w:guid w:val="{C3C518B3-6AFE-4DDB-BE9C-42130D18CFBF}"/>
      </w:docPartPr>
      <w:docPartBody>
        <w:p w:rsidR="00732055" w:rsidRDefault="00CA59E8" w:rsidP="00CA59E8">
          <w:pPr>
            <w:pStyle w:val="2EFBB3E2D9AF4018BE3D7ECCD16E0D561"/>
          </w:pPr>
          <w:r w:rsidRPr="001C0FEB">
            <w:rPr>
              <w:rFonts w:cstheme="minorHAnsi"/>
              <w:sz w:val="21"/>
              <w:szCs w:val="21"/>
              <w:highlight w:val="lightGray"/>
            </w:rPr>
            <w:t>[à compléter]</w:t>
          </w:r>
        </w:p>
      </w:docPartBody>
    </w:docPart>
    <w:docPart>
      <w:docPartPr>
        <w:name w:val="4074F1BF00714A2DA1AE07CE14BD5193"/>
        <w:category>
          <w:name w:val="Général"/>
          <w:gallery w:val="placeholder"/>
        </w:category>
        <w:types>
          <w:type w:val="bbPlcHdr"/>
        </w:types>
        <w:behaviors>
          <w:behavior w:val="content"/>
        </w:behaviors>
        <w:guid w:val="{8944B5FC-EE0F-46E3-8D2D-95A96B52B100}"/>
      </w:docPartPr>
      <w:docPartBody>
        <w:p w:rsidR="00EA20C4" w:rsidRDefault="00CA59E8" w:rsidP="00CA59E8">
          <w:pPr>
            <w:pStyle w:val="4074F1BF00714A2DA1AE07CE14BD5193"/>
          </w:pPr>
          <w:r w:rsidRPr="001E5AE7">
            <w:rPr>
              <w:rStyle w:val="Textedelespacerserv"/>
            </w:rPr>
            <w:t>Choisissez un élément.</w:t>
          </w:r>
        </w:p>
      </w:docPartBody>
    </w:docPart>
    <w:docPart>
      <w:docPartPr>
        <w:name w:val="C5076DB42E364A56969E3A2D1D8ADB62"/>
        <w:category>
          <w:name w:val="Général"/>
          <w:gallery w:val="placeholder"/>
        </w:category>
        <w:types>
          <w:type w:val="bbPlcHdr"/>
        </w:types>
        <w:behaviors>
          <w:behavior w:val="content"/>
        </w:behaviors>
        <w:guid w:val="{CECA332D-5FED-4026-993F-3EA2CF943D13}"/>
      </w:docPartPr>
      <w:docPartBody>
        <w:p w:rsidR="00F92335" w:rsidRDefault="00F92335" w:rsidP="00F92335">
          <w:pPr>
            <w:pStyle w:val="C5076DB42E364A56969E3A2D1D8ADB62"/>
          </w:pPr>
          <w:r w:rsidRPr="00183D8F">
            <w:rPr>
              <w:rFonts w:cstheme="minorHAnsi"/>
              <w:sz w:val="21"/>
              <w:szCs w:val="21"/>
              <w:highlight w:val="lightGray"/>
            </w:rPr>
            <w:t>[à compléter]</w:t>
          </w:r>
        </w:p>
      </w:docPartBody>
    </w:docPart>
    <w:docPart>
      <w:docPartPr>
        <w:name w:val="86950D9503A44177A10E280600BF72B7"/>
        <w:category>
          <w:name w:val="Général"/>
          <w:gallery w:val="placeholder"/>
        </w:category>
        <w:types>
          <w:type w:val="bbPlcHdr"/>
        </w:types>
        <w:behaviors>
          <w:behavior w:val="content"/>
        </w:behaviors>
        <w:guid w:val="{77AFEDDA-B7CA-48B7-85A7-300CB62DC17C}"/>
      </w:docPartPr>
      <w:docPartBody>
        <w:p w:rsidR="00F92335" w:rsidRDefault="00F92335" w:rsidP="00F92335">
          <w:pPr>
            <w:pStyle w:val="86950D9503A44177A10E280600BF72B7"/>
          </w:pPr>
          <w:r w:rsidRPr="006B1089">
            <w:rPr>
              <w:rFonts w:cstheme="minorHAnsi"/>
              <w:sz w:val="21"/>
              <w:szCs w:val="21"/>
              <w:highlight w:val="lightGray"/>
            </w:rPr>
            <w:t>[à compléter]</w:t>
          </w:r>
        </w:p>
      </w:docPartBody>
    </w:docPart>
    <w:docPart>
      <w:docPartPr>
        <w:name w:val="26169CD154BE405581695B488C0EE349"/>
        <w:category>
          <w:name w:val="Général"/>
          <w:gallery w:val="placeholder"/>
        </w:category>
        <w:types>
          <w:type w:val="bbPlcHdr"/>
        </w:types>
        <w:behaviors>
          <w:behavior w:val="content"/>
        </w:behaviors>
        <w:guid w:val="{E465D746-813D-4F14-B74C-370071C97A93}"/>
      </w:docPartPr>
      <w:docPartBody>
        <w:p w:rsidR="00F92335" w:rsidRDefault="00F92335" w:rsidP="00F92335">
          <w:pPr>
            <w:pStyle w:val="26169CD154BE405581695B488C0EE349"/>
          </w:pPr>
          <w:r w:rsidRPr="006B1089">
            <w:rPr>
              <w:rFonts w:cstheme="minorHAnsi"/>
              <w:sz w:val="21"/>
              <w:szCs w:val="21"/>
              <w:highlight w:val="lightGray"/>
            </w:rPr>
            <w:t>[à compléter]</w:t>
          </w:r>
        </w:p>
      </w:docPartBody>
    </w:docPart>
    <w:docPart>
      <w:docPartPr>
        <w:name w:val="6ED17ECD72894426930EEB97E9DF5658"/>
        <w:category>
          <w:name w:val="Général"/>
          <w:gallery w:val="placeholder"/>
        </w:category>
        <w:types>
          <w:type w:val="bbPlcHdr"/>
        </w:types>
        <w:behaviors>
          <w:behavior w:val="content"/>
        </w:behaviors>
        <w:guid w:val="{EC864804-856A-43A2-B878-757939C95238}"/>
      </w:docPartPr>
      <w:docPartBody>
        <w:p w:rsidR="00F92335" w:rsidRDefault="00F92335" w:rsidP="00F92335">
          <w:pPr>
            <w:pStyle w:val="6ED17ECD72894426930EEB97E9DF5658"/>
          </w:pPr>
          <w:r w:rsidRPr="006B1089">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26"/>
    <w:rsid w:val="00014BEC"/>
    <w:rsid w:val="00347689"/>
    <w:rsid w:val="005954E3"/>
    <w:rsid w:val="006D7016"/>
    <w:rsid w:val="00732055"/>
    <w:rsid w:val="00836D26"/>
    <w:rsid w:val="008A2DAA"/>
    <w:rsid w:val="00A56AE4"/>
    <w:rsid w:val="00AF08D9"/>
    <w:rsid w:val="00C07B94"/>
    <w:rsid w:val="00CA2A17"/>
    <w:rsid w:val="00CA59E8"/>
    <w:rsid w:val="00CE6A3B"/>
    <w:rsid w:val="00DD03DF"/>
    <w:rsid w:val="00E70E9F"/>
    <w:rsid w:val="00EA20C4"/>
    <w:rsid w:val="00EB1789"/>
    <w:rsid w:val="00EB5080"/>
    <w:rsid w:val="00F92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A59E8"/>
    <w:rPr>
      <w:color w:val="808080"/>
    </w:rPr>
  </w:style>
  <w:style w:type="paragraph" w:customStyle="1" w:styleId="C09CC89AC04B4AEF96B806E7F510444F1">
    <w:name w:val="C09CC89AC04B4AEF96B806E7F510444F1"/>
    <w:rsid w:val="00CA59E8"/>
    <w:pPr>
      <w:spacing w:line="259" w:lineRule="auto"/>
    </w:pPr>
    <w:rPr>
      <w:rFonts w:eastAsiaTheme="minorHAnsi"/>
      <w:sz w:val="22"/>
      <w:szCs w:val="22"/>
      <w:lang w:eastAsia="en-US"/>
    </w:rPr>
  </w:style>
  <w:style w:type="paragraph" w:customStyle="1" w:styleId="4074F1BF00714A2DA1AE07CE14BD5193">
    <w:name w:val="4074F1BF00714A2DA1AE07CE14BD5193"/>
    <w:rsid w:val="00CA59E8"/>
    <w:pPr>
      <w:spacing w:line="259" w:lineRule="auto"/>
    </w:pPr>
    <w:rPr>
      <w:rFonts w:eastAsiaTheme="minorHAnsi"/>
      <w:sz w:val="22"/>
      <w:szCs w:val="22"/>
      <w:lang w:eastAsia="en-US"/>
    </w:rPr>
  </w:style>
  <w:style w:type="paragraph" w:customStyle="1" w:styleId="EE15E9CE6D5B4E3997613632510535C21">
    <w:name w:val="EE15E9CE6D5B4E3997613632510535C21"/>
    <w:rsid w:val="00CA59E8"/>
    <w:pPr>
      <w:spacing w:line="259" w:lineRule="auto"/>
    </w:pPr>
    <w:rPr>
      <w:rFonts w:eastAsiaTheme="minorHAnsi"/>
      <w:sz w:val="22"/>
      <w:szCs w:val="22"/>
      <w:lang w:eastAsia="en-US"/>
    </w:rPr>
  </w:style>
  <w:style w:type="paragraph" w:customStyle="1" w:styleId="2EFBB3E2D9AF4018BE3D7ECCD16E0D561">
    <w:name w:val="2EFBB3E2D9AF4018BE3D7ECCD16E0D561"/>
    <w:rsid w:val="00CA59E8"/>
    <w:pPr>
      <w:spacing w:line="259" w:lineRule="auto"/>
    </w:pPr>
    <w:rPr>
      <w:rFonts w:eastAsiaTheme="minorHAnsi"/>
      <w:sz w:val="22"/>
      <w:szCs w:val="22"/>
      <w:lang w:eastAsia="en-US"/>
    </w:rPr>
  </w:style>
  <w:style w:type="paragraph" w:customStyle="1" w:styleId="4AE427B968B34AEEB3D9253D43A86F1F">
    <w:name w:val="4AE427B968B34AEEB3D9253D43A86F1F"/>
    <w:rsid w:val="00CA2A17"/>
  </w:style>
  <w:style w:type="paragraph" w:customStyle="1" w:styleId="70DB171252314288917937962E873678">
    <w:name w:val="70DB171252314288917937962E873678"/>
    <w:rsid w:val="00CA2A17"/>
  </w:style>
  <w:style w:type="paragraph" w:customStyle="1" w:styleId="21DA407B75744A9BA33B9FE84C0FDEDA">
    <w:name w:val="21DA407B75744A9BA33B9FE84C0FDEDA"/>
    <w:rsid w:val="00CA2A17"/>
  </w:style>
  <w:style w:type="paragraph" w:customStyle="1" w:styleId="A1CA97160D6C463B990654563E9DB284">
    <w:name w:val="A1CA97160D6C463B990654563E9DB284"/>
    <w:rsid w:val="00F92335"/>
  </w:style>
  <w:style w:type="paragraph" w:customStyle="1" w:styleId="F948BDBFE08E439DACBC0A6A4680E2CB">
    <w:name w:val="F948BDBFE08E439DACBC0A6A4680E2CB"/>
    <w:rsid w:val="00F92335"/>
  </w:style>
  <w:style w:type="paragraph" w:customStyle="1" w:styleId="7D7CFE6605AF43058221D938D839C935">
    <w:name w:val="7D7CFE6605AF43058221D938D839C935"/>
    <w:rsid w:val="00F92335"/>
  </w:style>
  <w:style w:type="paragraph" w:customStyle="1" w:styleId="3E42F5E717A84C4D85037C4D6D7D5144">
    <w:name w:val="3E42F5E717A84C4D85037C4D6D7D5144"/>
    <w:rsid w:val="00F92335"/>
  </w:style>
  <w:style w:type="paragraph" w:customStyle="1" w:styleId="288E6EFDBC9541C495B986F524CC9963">
    <w:name w:val="288E6EFDBC9541C495B986F524CC9963"/>
    <w:rsid w:val="00F92335"/>
  </w:style>
  <w:style w:type="paragraph" w:customStyle="1" w:styleId="1F400450F3434E3ABD2274DA592286CF">
    <w:name w:val="1F400450F3434E3ABD2274DA592286CF"/>
    <w:rsid w:val="00F92335"/>
  </w:style>
  <w:style w:type="paragraph" w:customStyle="1" w:styleId="C5076DB42E364A56969E3A2D1D8ADB62">
    <w:name w:val="C5076DB42E364A56969E3A2D1D8ADB62"/>
    <w:rsid w:val="00F92335"/>
  </w:style>
  <w:style w:type="paragraph" w:customStyle="1" w:styleId="5AA1D4CB72014123A106152C8FEA4E3A">
    <w:name w:val="5AA1D4CB72014123A106152C8FEA4E3A"/>
    <w:rsid w:val="00F92335"/>
  </w:style>
  <w:style w:type="paragraph" w:customStyle="1" w:styleId="124DC8332B5F402EBF4C9D055A37C5DD">
    <w:name w:val="124DC8332B5F402EBF4C9D055A37C5DD"/>
    <w:rsid w:val="00F92335"/>
  </w:style>
  <w:style w:type="paragraph" w:customStyle="1" w:styleId="87D5774340104CE6B4E221CEC939328C">
    <w:name w:val="87D5774340104CE6B4E221CEC939328C"/>
    <w:rsid w:val="00F92335"/>
  </w:style>
  <w:style w:type="paragraph" w:customStyle="1" w:styleId="B3D43D400A2343B1B5181633BD8855DE">
    <w:name w:val="B3D43D400A2343B1B5181633BD8855DE"/>
    <w:rsid w:val="00F92335"/>
  </w:style>
  <w:style w:type="paragraph" w:customStyle="1" w:styleId="D59113057BAC463B83E3FCB1DC3DBA40">
    <w:name w:val="D59113057BAC463B83E3FCB1DC3DBA40"/>
    <w:rsid w:val="00F92335"/>
  </w:style>
  <w:style w:type="paragraph" w:customStyle="1" w:styleId="3746580E395A4FAB880A2DB7DB38B340">
    <w:name w:val="3746580E395A4FAB880A2DB7DB38B340"/>
    <w:rsid w:val="00F92335"/>
  </w:style>
  <w:style w:type="paragraph" w:customStyle="1" w:styleId="966F6C6B16D2425DB96C722A1EEA986C">
    <w:name w:val="966F6C6B16D2425DB96C722A1EEA986C"/>
    <w:rsid w:val="00F92335"/>
  </w:style>
  <w:style w:type="paragraph" w:customStyle="1" w:styleId="86950D9503A44177A10E280600BF72B7">
    <w:name w:val="86950D9503A44177A10E280600BF72B7"/>
    <w:rsid w:val="00F92335"/>
  </w:style>
  <w:style w:type="paragraph" w:customStyle="1" w:styleId="26169CD154BE405581695B488C0EE349">
    <w:name w:val="26169CD154BE405581695B488C0EE349"/>
    <w:rsid w:val="00F92335"/>
  </w:style>
  <w:style w:type="paragraph" w:customStyle="1" w:styleId="6ED17ECD72894426930EEB97E9DF5658">
    <w:name w:val="6ED17ECD72894426930EEB97E9DF5658"/>
    <w:rsid w:val="00F92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C2E66-7637-49BE-94E7-05A336FA1B4E}">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BD9D3CCD-4D9D-46F3-ADB6-E1C73607D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4FB58-478F-4167-884B-3C99B3F03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5399</TotalTime>
  <Pages>9</Pages>
  <Words>2149</Words>
  <Characters>11825</Characters>
  <Application>Microsoft Office Word</Application>
  <DocSecurity>0</DocSecurity>
  <Lines>98</Lines>
  <Paragraphs>27</Paragraphs>
  <ScaleCrop>false</ScaleCrop>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au rédacteur</dc:creator>
  <cp:keywords/>
  <dc:description/>
  <cp:lastModifiedBy>Note au rédacteur </cp:lastModifiedBy>
  <cp:revision>450</cp:revision>
  <dcterms:created xsi:type="dcterms:W3CDTF">2024-09-18T06:29:00Z</dcterms:created>
  <dcterms:modified xsi:type="dcterms:W3CDTF">2025-06-17T14:17:00Z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2024-09-18T06:30:33Z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dd8bf60e-c1e8-457b-9b6e-3ef35761d224</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