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7D35" w14:textId="480C482F" w:rsidR="00841BA6" w:rsidRDefault="001D1ECC" w:rsidP="00CA47C8">
      <w:pPr>
        <w:spacing w:after="0" w:line="240" w:lineRule="auto"/>
        <w:jc w:val="center"/>
        <w:textAlignment w:val="baseline"/>
        <w:rPr>
          <w:rFonts w:ascii="Century Gothic" w:eastAsia="MS Mincho" w:hAnsi="Century Gothic" w:cstheme="minorHAnsi"/>
          <w:b/>
          <w:bCs/>
          <w:sz w:val="21"/>
          <w:szCs w:val="21"/>
          <w:lang w:eastAsia="fr-BE"/>
        </w:rPr>
      </w:pPr>
      <w:r w:rsidRPr="001D1ECC">
        <w:rPr>
          <w:rFonts w:ascii="Century Gothic" w:eastAsia="MS Mincho" w:hAnsi="Century Gothic" w:cstheme="minorHAnsi"/>
          <w:b/>
          <w:bCs/>
          <w:sz w:val="21"/>
          <w:szCs w:val="21"/>
          <w:lang w:eastAsia="fr-BE"/>
        </w:rPr>
        <w:t>F</w:t>
      </w:r>
      <w:r w:rsidR="00841BA6" w:rsidRPr="001D1ECC">
        <w:rPr>
          <w:rFonts w:ascii="Century Gothic" w:eastAsia="MS Mincho" w:hAnsi="Century Gothic" w:cstheme="minorHAnsi"/>
          <w:b/>
          <w:bCs/>
          <w:sz w:val="21"/>
          <w:szCs w:val="21"/>
          <w:lang w:eastAsia="fr-BE"/>
        </w:rPr>
        <w:t>avoriser l’alimentation biologique </w:t>
      </w:r>
      <w:bookmarkStart w:id="0" w:name="_Hlk67412487"/>
      <w:bookmarkStart w:id="1" w:name="_Hlk67411535"/>
    </w:p>
    <w:p w14:paraId="1A3A0ABE" w14:textId="26F29A1D" w:rsidR="00ED664C" w:rsidRDefault="00ED664C" w:rsidP="00CA47C8">
      <w:pPr>
        <w:spacing w:after="0" w:line="240" w:lineRule="auto"/>
        <w:jc w:val="center"/>
        <w:textAlignment w:val="baseline"/>
        <w:rPr>
          <w:rFonts w:ascii="Century Gothic" w:eastAsia="MS Mincho" w:hAnsi="Century Gothic" w:cstheme="minorHAnsi"/>
          <w:b/>
          <w:bCs/>
          <w:sz w:val="21"/>
          <w:szCs w:val="21"/>
          <w:lang w:eastAsia="fr-BE"/>
        </w:rPr>
      </w:pPr>
    </w:p>
    <w:p w14:paraId="32771AF7" w14:textId="77777777" w:rsidR="00CA47C8" w:rsidRDefault="00CA47C8" w:rsidP="00CA47C8">
      <w:pPr>
        <w:spacing w:after="0" w:line="240" w:lineRule="auto"/>
        <w:jc w:val="center"/>
        <w:textAlignment w:val="baseline"/>
        <w:rPr>
          <w:rFonts w:ascii="Century Gothic" w:eastAsia="MS Mincho" w:hAnsi="Century Gothic" w:cstheme="minorHAnsi"/>
          <w:sz w:val="21"/>
          <w:szCs w:val="21"/>
          <w:lang w:eastAsia="fr-BE"/>
        </w:rPr>
      </w:pPr>
    </w:p>
    <w:p w14:paraId="437C9C6C" w14:textId="4A93F2A8" w:rsidR="00CA47C8" w:rsidRDefault="00CA47C8" w:rsidP="00CA47C8">
      <w:pPr>
        <w:spacing w:after="0" w:line="240" w:lineRule="auto"/>
        <w:jc w:val="center"/>
        <w:textAlignment w:val="baseline"/>
        <w:rPr>
          <w:rFonts w:ascii="Century Gothic" w:eastAsia="MS Mincho" w:hAnsi="Century Gothic" w:cstheme="minorHAnsi"/>
          <w:sz w:val="21"/>
          <w:szCs w:val="21"/>
          <w:lang w:eastAsia="fr-BE"/>
        </w:rPr>
      </w:pPr>
    </w:p>
    <w:p w14:paraId="28D104E1" w14:textId="5FFDD966" w:rsidR="00CA47C8" w:rsidRDefault="00CA47C8" w:rsidP="005C5109">
      <w:pPr>
        <w:pStyle w:val="Paragraphedeliste"/>
        <w:spacing w:after="0" w:line="240" w:lineRule="auto"/>
        <w:textAlignment w:val="baseline"/>
        <w:rPr>
          <w:rFonts w:ascii="Century Gothic" w:eastAsia="MS Mincho" w:hAnsi="Century Gothic" w:cstheme="minorHAnsi"/>
          <w:b/>
          <w:bCs/>
          <w:color w:val="0070C0"/>
          <w:sz w:val="21"/>
          <w:szCs w:val="21"/>
          <w:lang w:eastAsia="fr-BE"/>
        </w:rPr>
      </w:pPr>
      <w:r w:rsidRPr="00CA47C8">
        <w:rPr>
          <w:rFonts w:ascii="Century Gothic" w:eastAsia="MS Mincho" w:hAnsi="Century Gothic" w:cstheme="minorHAnsi"/>
          <w:b/>
          <w:bCs/>
          <w:color w:val="0070C0"/>
          <w:sz w:val="21"/>
          <w:szCs w:val="21"/>
          <w:lang w:eastAsia="fr-BE"/>
        </w:rPr>
        <w:t>Clauses à insérer :</w:t>
      </w:r>
    </w:p>
    <w:p w14:paraId="4AA64A49" w14:textId="77777777" w:rsidR="00ED664C" w:rsidRDefault="00ED664C" w:rsidP="00ED664C">
      <w:pPr>
        <w:jc w:val="both"/>
        <w:rPr>
          <w:rFonts w:ascii="Century Gothic" w:hAnsi="Century Gothic"/>
          <w:i/>
          <w:iCs/>
          <w:color w:val="808080" w:themeColor="background1" w:themeShade="80"/>
          <w:sz w:val="21"/>
          <w:szCs w:val="21"/>
        </w:rPr>
      </w:pPr>
    </w:p>
    <w:p w14:paraId="521A054A" w14:textId="0E78C83B" w:rsidR="00ED664C" w:rsidRPr="00ED664C" w:rsidRDefault="00ED664C" w:rsidP="00ED664C">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149098B5" w14:textId="77777777" w:rsidR="00ED664C" w:rsidRDefault="00ED664C" w:rsidP="00ED664C">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288A0622" w14:textId="77777777" w:rsidR="00ED664C" w:rsidRPr="00CA47C8" w:rsidRDefault="00ED664C" w:rsidP="00ED664C">
      <w:pPr>
        <w:pStyle w:val="Paragraphedeliste"/>
        <w:spacing w:after="0" w:line="240" w:lineRule="auto"/>
        <w:ind w:left="0"/>
        <w:textAlignment w:val="baseline"/>
        <w:rPr>
          <w:rFonts w:ascii="Century Gothic" w:eastAsia="MS Mincho" w:hAnsi="Century Gothic" w:cstheme="minorHAnsi"/>
          <w:b/>
          <w:bCs/>
          <w:color w:val="0070C0"/>
          <w:sz w:val="21"/>
          <w:szCs w:val="21"/>
          <w:lang w:eastAsia="fr-BE"/>
        </w:rPr>
      </w:pPr>
    </w:p>
    <w:p w14:paraId="04B61AEC" w14:textId="77777777" w:rsidR="00841BA6" w:rsidRPr="00CA47C8" w:rsidRDefault="00841BA6" w:rsidP="00CA47C8">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593379D8" w14:textId="5829D3A5" w:rsidR="00841BA6" w:rsidRPr="00CA47C8" w:rsidRDefault="00841BA6" w:rsidP="005C510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CA47C8">
        <w:rPr>
          <w:rStyle w:val="normaltextrun"/>
          <w:rFonts w:ascii="Century Gothic" w:hAnsi="Century Gothic" w:cs="Segoe UI"/>
          <w:b/>
          <w:bCs/>
          <w:i/>
          <w:iCs/>
          <w:color w:val="0070C0"/>
          <w:sz w:val="21"/>
          <w:szCs w:val="21"/>
          <w:u w:val="single"/>
        </w:rPr>
        <w:t>À insérer sous le titre «</w:t>
      </w:r>
      <w:r w:rsidRPr="00CA47C8">
        <w:rPr>
          <w:rStyle w:val="normaltextrun"/>
          <w:rFonts w:ascii="Arial" w:hAnsi="Arial" w:cs="Arial"/>
          <w:b/>
          <w:bCs/>
          <w:i/>
          <w:iCs/>
          <w:color w:val="0070C0"/>
          <w:sz w:val="21"/>
          <w:szCs w:val="21"/>
          <w:u w:val="single"/>
        </w:rPr>
        <w:t> </w:t>
      </w:r>
      <w:r w:rsidRPr="00CA47C8">
        <w:rPr>
          <w:rStyle w:val="normaltextrun"/>
          <w:rFonts w:ascii="Century Gothic" w:hAnsi="Century Gothic" w:cs="Segoe UI"/>
          <w:b/>
          <w:bCs/>
          <w:i/>
          <w:iCs/>
          <w:color w:val="0070C0"/>
          <w:sz w:val="21"/>
          <w:szCs w:val="21"/>
          <w:u w:val="single"/>
        </w:rPr>
        <w:t>objet du march</w:t>
      </w:r>
      <w:r w:rsidRPr="00CA47C8">
        <w:rPr>
          <w:rStyle w:val="normaltextrun"/>
          <w:rFonts w:ascii="Century Gothic" w:hAnsi="Century Gothic" w:cs="Century Gothic"/>
          <w:b/>
          <w:bCs/>
          <w:i/>
          <w:iCs/>
          <w:color w:val="0070C0"/>
          <w:sz w:val="21"/>
          <w:szCs w:val="21"/>
          <w:u w:val="single"/>
        </w:rPr>
        <w:t>é</w:t>
      </w:r>
      <w:r w:rsidRPr="00CA47C8">
        <w:rPr>
          <w:rStyle w:val="normaltextrun"/>
          <w:rFonts w:ascii="Arial" w:hAnsi="Arial" w:cs="Arial"/>
          <w:b/>
          <w:bCs/>
          <w:i/>
          <w:iCs/>
          <w:color w:val="0070C0"/>
          <w:sz w:val="21"/>
          <w:szCs w:val="21"/>
          <w:u w:val="single"/>
        </w:rPr>
        <w:t> </w:t>
      </w:r>
      <w:r w:rsidRPr="00CA47C8">
        <w:rPr>
          <w:rStyle w:val="normaltextrun"/>
          <w:rFonts w:ascii="Century Gothic" w:hAnsi="Century Gothic" w:cs="Century Gothic"/>
          <w:b/>
          <w:bCs/>
          <w:i/>
          <w:iCs/>
          <w:color w:val="0070C0"/>
          <w:sz w:val="21"/>
          <w:szCs w:val="21"/>
          <w:u w:val="single"/>
        </w:rPr>
        <w:t>»</w:t>
      </w:r>
      <w:r w:rsidRPr="00CA47C8">
        <w:rPr>
          <w:rStyle w:val="normaltextrun"/>
          <w:rFonts w:ascii="Century Gothic" w:hAnsi="Century Gothic" w:cs="Segoe UI"/>
          <w:b/>
          <w:bCs/>
          <w:i/>
          <w:iCs/>
          <w:color w:val="0070C0"/>
          <w:sz w:val="21"/>
          <w:szCs w:val="21"/>
          <w:u w:val="single"/>
        </w:rPr>
        <w:t xml:space="preserve"> de votre CSC</w:t>
      </w:r>
      <w:r w:rsidRPr="00CA47C8">
        <w:rPr>
          <w:rStyle w:val="eop"/>
          <w:rFonts w:ascii="Century Gothic" w:hAnsi="Century Gothic" w:cs="Segoe UI"/>
          <w:i/>
          <w:iCs/>
          <w:color w:val="0070C0"/>
          <w:sz w:val="21"/>
          <w:szCs w:val="21"/>
          <w:u w:val="single"/>
        </w:rPr>
        <w:t> </w:t>
      </w:r>
    </w:p>
    <w:p w14:paraId="26D63075" w14:textId="77777777" w:rsidR="00841BA6" w:rsidRPr="00CA47C8" w:rsidRDefault="00841BA6" w:rsidP="00CA47C8">
      <w:pPr>
        <w:spacing w:before="120"/>
        <w:jc w:val="both"/>
        <w:rPr>
          <w:rStyle w:val="normaltextrun"/>
          <w:rFonts w:ascii="Century Gothic" w:eastAsia="Calibri" w:hAnsi="Century Gothic" w:cs="Times New Roman"/>
          <w:sz w:val="21"/>
          <w:szCs w:val="21"/>
          <w:lang w:eastAsia="de-DE"/>
        </w:rPr>
      </w:pPr>
      <w:r w:rsidRPr="00CA47C8">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w:t>
      </w:r>
    </w:p>
    <w:p w14:paraId="020DBBF2" w14:textId="74CDF5AD" w:rsidR="00841BA6" w:rsidRPr="00CA47C8" w:rsidRDefault="00841BA6" w:rsidP="005C5109">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CA47C8">
        <w:rPr>
          <w:rStyle w:val="normaltextrun"/>
          <w:rFonts w:ascii="Century Gothic" w:hAnsi="Century Gothic" w:cs="Segoe UI"/>
          <w:b/>
          <w:bCs/>
          <w:i/>
          <w:iCs/>
          <w:color w:val="0070C0"/>
          <w:sz w:val="21"/>
          <w:szCs w:val="21"/>
          <w:u w:val="single"/>
        </w:rPr>
        <w:t xml:space="preserve">À insérer sous le titre « sélection qualitative » de votre CSC </w:t>
      </w:r>
    </w:p>
    <w:p w14:paraId="63EFD24F" w14:textId="77777777" w:rsidR="00841BA6" w:rsidRPr="00CA47C8" w:rsidRDefault="00841BA6" w:rsidP="00CA47C8">
      <w:pPr>
        <w:spacing w:before="120" w:after="120"/>
        <w:contextualSpacing/>
        <w:jc w:val="both"/>
        <w:rPr>
          <w:rFonts w:ascii="Century Gothic" w:eastAsia="Verdana" w:hAnsi="Century Gothic" w:cs="Verdana"/>
          <w:color w:val="000000" w:themeColor="text1"/>
          <w:sz w:val="21"/>
          <w:szCs w:val="21"/>
        </w:rPr>
      </w:pPr>
      <w:r w:rsidRPr="00CA47C8">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CA47C8">
        <w:rPr>
          <w:rFonts w:ascii="Century Gothic" w:hAnsi="Century Gothic"/>
          <w:sz w:val="21"/>
          <w:szCs w:val="21"/>
        </w:rPr>
        <w:br/>
      </w:r>
    </w:p>
    <w:p w14:paraId="0263FEAA" w14:textId="77777777" w:rsidR="00841BA6" w:rsidRPr="00CA47C8" w:rsidRDefault="00841BA6" w:rsidP="00CA47C8">
      <w:pPr>
        <w:spacing w:before="120" w:after="120"/>
        <w:jc w:val="both"/>
        <w:rPr>
          <w:rFonts w:ascii="Century Gothic" w:eastAsiaTheme="minorEastAsia" w:hAnsi="Century Gothic"/>
          <w:color w:val="000000" w:themeColor="text1"/>
          <w:sz w:val="21"/>
          <w:szCs w:val="21"/>
        </w:rPr>
      </w:pPr>
      <w:r w:rsidRPr="00CA47C8">
        <w:rPr>
          <w:rFonts w:ascii="Century Gothic" w:eastAsia="Verdana" w:hAnsi="Century Gothic" w:cs="Verdana"/>
          <w:color w:val="000000" w:themeColor="text1"/>
          <w:sz w:val="21"/>
          <w:szCs w:val="21"/>
          <w:highlight w:val="lightGray"/>
        </w:rPr>
        <w:t>Pour les marchés soumis à publication européenne :</w:t>
      </w:r>
      <w:r w:rsidRPr="00CA47C8">
        <w:rPr>
          <w:rFonts w:ascii="Century Gothic" w:hAnsi="Century Gothic"/>
          <w:sz w:val="21"/>
          <w:szCs w:val="21"/>
        </w:rPr>
        <w:br/>
      </w:r>
      <w:r w:rsidRPr="00CA47C8">
        <w:rPr>
          <w:rFonts w:ascii="Century Gothic" w:hAnsi="Century Gothic"/>
          <w:sz w:val="21"/>
          <w:szCs w:val="21"/>
        </w:rPr>
        <w:br/>
      </w:r>
      <w:r w:rsidRPr="00CA47C8">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CA47C8">
        <w:rPr>
          <w:rFonts w:ascii="Century Gothic" w:eastAsia="Verdana" w:hAnsi="Century Gothic" w:cs="Verdana"/>
          <w:color w:val="000000" w:themeColor="text1"/>
          <w:sz w:val="21"/>
          <w:szCs w:val="21"/>
          <w:highlight w:val="yellow"/>
        </w:rPr>
        <w:t>x</w:t>
      </w:r>
      <w:r w:rsidRPr="00CA47C8">
        <w:rPr>
          <w:rFonts w:ascii="Century Gothic" w:eastAsia="Verdana" w:hAnsi="Century Gothic" w:cs="Verdana"/>
          <w:color w:val="000000" w:themeColor="text1"/>
          <w:sz w:val="21"/>
          <w:szCs w:val="21"/>
        </w:rPr>
        <w:t xml:space="preserve">% de produits issus de l’agriculture biologique, conformes aux spécifications techniques reprises dans le présent cahier spécial des charges, pour un montant d’au moins </w:t>
      </w:r>
      <w:r w:rsidRPr="00CA47C8">
        <w:rPr>
          <w:rFonts w:ascii="Century Gothic" w:eastAsia="Verdana" w:hAnsi="Century Gothic" w:cs="Verdana"/>
          <w:color w:val="000000" w:themeColor="text1"/>
          <w:sz w:val="21"/>
          <w:szCs w:val="21"/>
          <w:highlight w:val="yellow"/>
        </w:rPr>
        <w:t>x</w:t>
      </w:r>
      <w:r w:rsidRPr="00CA47C8">
        <w:rPr>
          <w:rFonts w:ascii="Century Gothic" w:eastAsia="Verdana" w:hAnsi="Century Gothic" w:cs="Verdana"/>
          <w:color w:val="000000" w:themeColor="text1"/>
          <w:sz w:val="21"/>
          <w:szCs w:val="21"/>
        </w:rPr>
        <w:t xml:space="preserve"> euros HTVA. Le soumissionnaire indique leurs montant, date et destinataire public ou privé. </w:t>
      </w:r>
      <w:r w:rsidRPr="00CA47C8">
        <w:rPr>
          <w:rFonts w:ascii="Century Gothic" w:eastAsia="Verdana" w:hAnsi="Century Gothic" w:cs="Verdana"/>
          <w:b/>
          <w:bCs/>
          <w:color w:val="FFFFFF" w:themeColor="background1"/>
          <w:sz w:val="21"/>
          <w:szCs w:val="21"/>
        </w:rPr>
        <w:t xml:space="preserve"> </w:t>
      </w:r>
      <w:r w:rsidRPr="00CA47C8">
        <w:rPr>
          <w:rFonts w:ascii="Century Gothic" w:hAnsi="Century Gothic"/>
          <w:sz w:val="21"/>
          <w:szCs w:val="21"/>
        </w:rPr>
        <w:br/>
      </w:r>
    </w:p>
    <w:p w14:paraId="512D81B2" w14:textId="77777777" w:rsidR="00841BA6" w:rsidRPr="00CA47C8" w:rsidRDefault="00841BA6" w:rsidP="00CA47C8">
      <w:pPr>
        <w:pStyle w:val="paragraph"/>
        <w:spacing w:after="0"/>
        <w:jc w:val="both"/>
        <w:textAlignment w:val="baseline"/>
        <w:rPr>
          <w:rStyle w:val="normaltextrun"/>
          <w:rFonts w:ascii="Century Gothic" w:hAnsi="Century Gothic" w:cs="Segoe UI"/>
          <w:b/>
          <w:bCs/>
          <w:i/>
          <w:iCs/>
          <w:color w:val="0070C0"/>
          <w:sz w:val="21"/>
          <w:szCs w:val="21"/>
          <w:u w:val="single"/>
        </w:rPr>
      </w:pPr>
      <w:r w:rsidRPr="00CA47C8">
        <w:rPr>
          <w:rFonts w:ascii="Century Gothic" w:eastAsia="Verdana" w:hAnsi="Century Gothic" w:cs="Verdana"/>
          <w:sz w:val="21"/>
          <w:szCs w:val="21"/>
          <w:highlight w:val="lightGray"/>
        </w:rPr>
        <w:t>Pour les marchés non soumis à publication européenne :</w:t>
      </w:r>
      <w:r w:rsidRPr="00CA47C8">
        <w:rPr>
          <w:rFonts w:ascii="Century Gothic" w:hAnsi="Century Gothic"/>
          <w:sz w:val="21"/>
          <w:szCs w:val="21"/>
        </w:rPr>
        <w:br/>
      </w:r>
      <w:r w:rsidRPr="00CA47C8">
        <w:rPr>
          <w:rFonts w:ascii="Century Gothic" w:hAnsi="Century Gothic"/>
          <w:sz w:val="21"/>
          <w:szCs w:val="21"/>
        </w:rPr>
        <w:br/>
      </w:r>
      <w:r w:rsidRPr="00CA47C8">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CA47C8">
        <w:rPr>
          <w:rFonts w:ascii="Century Gothic" w:eastAsia="Verdana" w:hAnsi="Century Gothic" w:cs="Verdana"/>
          <w:color w:val="000000" w:themeColor="text1"/>
          <w:sz w:val="21"/>
          <w:szCs w:val="21"/>
          <w:highlight w:val="yellow"/>
        </w:rPr>
        <w:t>x</w:t>
      </w:r>
      <w:r w:rsidRPr="00CA47C8">
        <w:rPr>
          <w:rFonts w:ascii="Century Gothic" w:eastAsia="Verdana" w:hAnsi="Century Gothic" w:cs="Verdana"/>
          <w:color w:val="000000" w:themeColor="text1"/>
          <w:sz w:val="21"/>
          <w:szCs w:val="21"/>
        </w:rPr>
        <w:t xml:space="preserve">% de produits issus de l’agriculture biologique, conformes aux spécifications techniques reprises dans le présent cahier spécial des charges, pour un montant d’au moins </w:t>
      </w:r>
      <w:r w:rsidRPr="00CA47C8">
        <w:rPr>
          <w:rFonts w:ascii="Century Gothic" w:eastAsia="Verdana" w:hAnsi="Century Gothic" w:cs="Verdana"/>
          <w:color w:val="000000" w:themeColor="text1"/>
          <w:sz w:val="21"/>
          <w:szCs w:val="21"/>
          <w:highlight w:val="yellow"/>
        </w:rPr>
        <w:t>x</w:t>
      </w:r>
      <w:r w:rsidRPr="00CA47C8">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59D55D83" w14:textId="6FBD262D" w:rsidR="00841BA6" w:rsidRPr="00CA47C8" w:rsidRDefault="00841BA6" w:rsidP="005C5109">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r w:rsidRPr="00CA47C8">
        <w:rPr>
          <w:rStyle w:val="normaltextrun"/>
          <w:rFonts w:ascii="Century Gothic" w:hAnsi="Century Gothic" w:cs="Segoe UI"/>
          <w:b/>
          <w:bCs/>
          <w:i/>
          <w:iCs/>
          <w:color w:val="0070C0"/>
          <w:sz w:val="21"/>
          <w:szCs w:val="21"/>
          <w:u w:val="single"/>
        </w:rPr>
        <w:t xml:space="preserve">À insérer sous le titre « spécifications techniques » de votre CSC </w:t>
      </w:r>
    </w:p>
    <w:bookmarkEnd w:id="0"/>
    <w:p w14:paraId="69713EE2" w14:textId="77777777" w:rsidR="00841BA6" w:rsidRPr="00CA47C8" w:rsidRDefault="00841BA6" w:rsidP="00CA47C8">
      <w:pPr>
        <w:spacing w:before="120" w:after="120"/>
        <w:jc w:val="both"/>
        <w:rPr>
          <w:rFonts w:ascii="Century Gothic" w:eastAsiaTheme="minorEastAsia" w:hAnsi="Century Gothic"/>
          <w:color w:val="00000A"/>
          <w:sz w:val="21"/>
          <w:szCs w:val="21"/>
        </w:rPr>
      </w:pPr>
      <w:r w:rsidRPr="00CA47C8">
        <w:rPr>
          <w:rFonts w:ascii="Century Gothic" w:hAnsi="Century Gothic"/>
          <w:color w:val="00000A"/>
          <w:sz w:val="21"/>
          <w:szCs w:val="21"/>
          <w:lang w:eastAsia="zh-CN" w:bidi="hi-IN"/>
        </w:rPr>
        <w:lastRenderedPageBreak/>
        <w:t xml:space="preserve">Au moins </w:t>
      </w:r>
      <w:r w:rsidRPr="00CA47C8">
        <w:rPr>
          <w:rFonts w:ascii="Century Gothic" w:hAnsi="Century Gothic"/>
          <w:color w:val="00000A"/>
          <w:sz w:val="21"/>
          <w:szCs w:val="21"/>
          <w:highlight w:val="yellow"/>
          <w:lang w:eastAsia="zh-CN" w:bidi="hi-IN"/>
        </w:rPr>
        <w:t>x</w:t>
      </w:r>
      <w:r w:rsidRPr="00CA47C8">
        <w:rPr>
          <w:rFonts w:ascii="Century Gothic" w:hAnsi="Century Gothic"/>
          <w:color w:val="00000A"/>
          <w:sz w:val="21"/>
          <w:szCs w:val="21"/>
          <w:lang w:eastAsia="zh-CN" w:bidi="hi-IN"/>
        </w:rPr>
        <w:t xml:space="preserve"> % de produits issus de l’agriculture biologique (règlement CE 834/2007) sont utilisés dans la confection des repas et/ou collations qui seront commandés par le pouvoir adjudicateur. L’offre précise les produits bio (nature et dénomination) qui seront utilisés dans les assortiments </w:t>
      </w:r>
      <w:r w:rsidRPr="00CA47C8">
        <w:rPr>
          <w:rFonts w:ascii="Century Gothic" w:hAnsi="Century Gothic"/>
          <w:color w:val="00000A"/>
          <w:sz w:val="21"/>
          <w:szCs w:val="21"/>
          <w:highlight w:val="yellow"/>
          <w:lang w:eastAsia="zh-CN" w:bidi="hi-IN"/>
        </w:rPr>
        <w:t>petits-déjeuners, sandwichs, assiettes froides, potages, collations et desserts</w:t>
      </w:r>
      <w:r w:rsidRPr="00CA47C8">
        <w:rPr>
          <w:rFonts w:ascii="Century Gothic" w:hAnsi="Century Gothic"/>
          <w:color w:val="00000A"/>
          <w:sz w:val="21"/>
          <w:szCs w:val="21"/>
          <w:lang w:eastAsia="zh-CN" w:bidi="hi-IN"/>
        </w:rPr>
        <w:t>. Une copie des labels bio européens, ou équivalents, attestant du caractère bio de ces produits sera joint au formulaire d’offre. L’adjudicataire respecte le % minimum qu’il s’est engagé à respecter dans son offre.</w:t>
      </w:r>
    </w:p>
    <w:p w14:paraId="38864B34" w14:textId="3C1393BD" w:rsidR="00841BA6" w:rsidRDefault="00841BA6" w:rsidP="00CA47C8">
      <w:pPr>
        <w:spacing w:beforeLines="60" w:before="144" w:afterLines="60" w:after="144" w:line="240" w:lineRule="auto"/>
        <w:jc w:val="both"/>
        <w:rPr>
          <w:rFonts w:ascii="Century Gothic" w:hAnsi="Century Gothic"/>
          <w:sz w:val="21"/>
          <w:szCs w:val="21"/>
          <w:lang w:eastAsia="fr-BE"/>
        </w:rPr>
      </w:pPr>
    </w:p>
    <w:p w14:paraId="561797D8" w14:textId="62291FAB" w:rsidR="00CA47C8" w:rsidRDefault="00CA47C8" w:rsidP="00CA47C8">
      <w:pPr>
        <w:spacing w:beforeLines="60" w:before="144" w:afterLines="60" w:after="144" w:line="240" w:lineRule="auto"/>
        <w:jc w:val="both"/>
        <w:rPr>
          <w:rFonts w:ascii="Century Gothic" w:hAnsi="Century Gothic"/>
          <w:sz w:val="21"/>
          <w:szCs w:val="21"/>
          <w:lang w:eastAsia="fr-BE"/>
        </w:rPr>
      </w:pPr>
    </w:p>
    <w:p w14:paraId="5EB0DA08" w14:textId="77777777" w:rsidR="00CA47C8" w:rsidRPr="00CA47C8" w:rsidRDefault="00CA47C8" w:rsidP="00CA47C8">
      <w:pPr>
        <w:spacing w:beforeLines="60" w:before="144" w:afterLines="60" w:after="144" w:line="240" w:lineRule="auto"/>
        <w:jc w:val="both"/>
        <w:rPr>
          <w:rFonts w:ascii="Century Gothic" w:hAnsi="Century Gothic"/>
          <w:sz w:val="21"/>
          <w:szCs w:val="21"/>
          <w:lang w:eastAsia="fr-BE"/>
        </w:rPr>
      </w:pPr>
    </w:p>
    <w:p w14:paraId="12FFE156" w14:textId="4D81ADD3" w:rsidR="00841BA6" w:rsidRDefault="00841BA6" w:rsidP="005C5109">
      <w:pPr>
        <w:pStyle w:val="Paragraphedeliste"/>
        <w:spacing w:after="120" w:line="240" w:lineRule="auto"/>
        <w:ind w:left="1080"/>
        <w:jc w:val="both"/>
        <w:rPr>
          <w:rStyle w:val="normaltextrun"/>
          <w:rFonts w:ascii="Century Gothic" w:hAnsi="Century Gothic" w:cs="Segoe UI"/>
          <w:b/>
          <w:bCs/>
          <w:i/>
          <w:iCs/>
          <w:color w:val="0070C0"/>
          <w:sz w:val="21"/>
          <w:szCs w:val="21"/>
          <w:u w:val="single"/>
        </w:rPr>
      </w:pPr>
      <w:r w:rsidRPr="00CA47C8">
        <w:rPr>
          <w:rStyle w:val="normaltextrun"/>
          <w:rFonts w:ascii="Century Gothic" w:hAnsi="Century Gothic" w:cs="Segoe UI"/>
          <w:b/>
          <w:bCs/>
          <w:i/>
          <w:iCs/>
          <w:color w:val="0070C0"/>
          <w:sz w:val="21"/>
          <w:szCs w:val="21"/>
          <w:u w:val="single"/>
        </w:rPr>
        <w:t>À insérer sous le titre « critères d’attribution relatif à l’utilisation de produits bio » de votre CSC</w:t>
      </w:r>
    </w:p>
    <w:p w14:paraId="02F65491" w14:textId="77777777" w:rsidR="00CA47C8" w:rsidRPr="00CA47C8" w:rsidRDefault="00CA47C8" w:rsidP="00CA47C8">
      <w:pPr>
        <w:pStyle w:val="Paragraphedeliste"/>
        <w:spacing w:after="120" w:line="240" w:lineRule="auto"/>
        <w:ind w:left="1080"/>
        <w:jc w:val="both"/>
        <w:rPr>
          <w:rFonts w:ascii="Century Gothic" w:hAnsi="Century Gothic" w:cs="Segoe UI"/>
          <w:b/>
          <w:bCs/>
          <w:i/>
          <w:iCs/>
          <w:color w:val="0070C0"/>
          <w:sz w:val="21"/>
          <w:szCs w:val="21"/>
          <w:u w:val="single"/>
        </w:rPr>
      </w:pPr>
    </w:p>
    <w:p w14:paraId="7D7452BE" w14:textId="77777777" w:rsidR="00841BA6" w:rsidRPr="00CA47C8" w:rsidRDefault="00841BA6" w:rsidP="00CA47C8">
      <w:pPr>
        <w:spacing w:before="120" w:after="120" w:line="259" w:lineRule="auto"/>
        <w:ind w:left="12"/>
        <w:jc w:val="both"/>
        <w:rPr>
          <w:rFonts w:ascii="Century Gothic" w:eastAsiaTheme="minorEastAsia" w:hAnsi="Century Gothic"/>
          <w:sz w:val="21"/>
          <w:szCs w:val="21"/>
          <w:lang w:eastAsia="zh-CN" w:bidi="hi-IN"/>
        </w:rPr>
      </w:pPr>
      <w:r w:rsidRPr="00CA47C8">
        <w:rPr>
          <w:rFonts w:ascii="Century Gothic" w:hAnsi="Century Gothic"/>
          <w:sz w:val="21"/>
          <w:szCs w:val="21"/>
          <w:lang w:eastAsia="de-DE"/>
        </w:rPr>
        <w:t>L’utilisation, à chaque commande, de produits issus de l’agriculture biologique</w:t>
      </w:r>
      <w:r w:rsidRPr="00CA47C8">
        <w:rPr>
          <w:rFonts w:ascii="Century Gothic" w:hAnsi="Century Gothic"/>
          <w:b/>
          <w:bCs/>
          <w:sz w:val="21"/>
          <w:szCs w:val="21"/>
          <w:lang w:eastAsia="de-DE"/>
        </w:rPr>
        <w:t xml:space="preserve"> </w:t>
      </w:r>
      <w:r w:rsidRPr="00CA47C8">
        <w:rPr>
          <w:rFonts w:ascii="Century Gothic" w:hAnsi="Century Gothic"/>
          <w:sz w:val="21"/>
          <w:szCs w:val="21"/>
          <w:lang w:eastAsia="de-DE"/>
        </w:rPr>
        <w:t xml:space="preserve">(règlement CE  834/2007) dans la confection </w:t>
      </w:r>
      <w:r w:rsidRPr="00CA47C8">
        <w:rPr>
          <w:rFonts w:ascii="Century Gothic" w:hAnsi="Century Gothic"/>
          <w:sz w:val="21"/>
          <w:szCs w:val="21"/>
          <w:highlight w:val="yellow"/>
          <w:lang w:eastAsia="de-DE"/>
        </w:rPr>
        <w:t>des repas (petits-déjeuners, sandwichs, assiettes froides, potages, desserts) et collations</w:t>
      </w:r>
      <w:r w:rsidRPr="00CA47C8">
        <w:rPr>
          <w:rFonts w:ascii="Century Gothic" w:hAnsi="Century Gothic"/>
          <w:sz w:val="21"/>
          <w:szCs w:val="21"/>
          <w:lang w:eastAsia="de-DE"/>
        </w:rPr>
        <w:t xml:space="preserve"> qui seront commandés est valorisée.</w:t>
      </w:r>
      <w:r w:rsidRPr="00CA47C8">
        <w:rPr>
          <w:rFonts w:ascii="Century Gothic" w:hAnsi="Century Gothic"/>
          <w:i/>
          <w:iCs/>
          <w:sz w:val="21"/>
          <w:szCs w:val="21"/>
          <w:lang w:eastAsia="de-DE"/>
        </w:rPr>
        <w:t xml:space="preserve"> </w:t>
      </w:r>
      <w:r w:rsidRPr="00CA47C8">
        <w:rPr>
          <w:rFonts w:ascii="Century Gothic" w:hAnsi="Century Gothic"/>
          <w:sz w:val="21"/>
          <w:szCs w:val="21"/>
          <w:lang w:eastAsia="de-DE"/>
        </w:rPr>
        <w:t xml:space="preserve">L’offre liste les produits bio (nature et dénomination) qui seront utilisés dans les assortiments petits-déjeuners, sandwichs, assiettes froides, potages, collations et desserts. Une copie des labels bio européens, ou équivalents, attestant du caractère bio de ces produits sera jointe au formulaire d’offre. </w:t>
      </w:r>
      <w:r w:rsidRPr="00CA47C8">
        <w:rPr>
          <w:rFonts w:ascii="Century Gothic" w:hAnsi="Century Gothic"/>
          <w:sz w:val="21"/>
          <w:szCs w:val="21"/>
        </w:rPr>
        <w:br/>
      </w:r>
      <w:r w:rsidRPr="00CA47C8">
        <w:rPr>
          <w:rFonts w:ascii="Century Gothic" w:hAnsi="Century Gothic"/>
          <w:sz w:val="21"/>
          <w:szCs w:val="21"/>
        </w:rPr>
        <w:br/>
      </w:r>
      <w:r w:rsidRPr="00CA47C8">
        <w:rPr>
          <w:rFonts w:ascii="Century Gothic" w:eastAsiaTheme="minorEastAsia" w:hAnsi="Century Gothic"/>
          <w:sz w:val="21"/>
          <w:szCs w:val="21"/>
          <w:lang w:eastAsia="de-DE"/>
        </w:rPr>
        <w:t>Le soumissionnaire indique le % minimum de produits bio qu’il s’engage à utiliser.</w:t>
      </w:r>
    </w:p>
    <w:p w14:paraId="72972D32" w14:textId="77777777" w:rsidR="00841BA6" w:rsidRPr="00CA47C8" w:rsidRDefault="00841BA6" w:rsidP="00CA47C8">
      <w:pPr>
        <w:ind w:left="12"/>
        <w:jc w:val="both"/>
        <w:rPr>
          <w:rFonts w:ascii="Century Gothic" w:hAnsi="Century Gothic"/>
          <w:color w:val="00000A"/>
          <w:sz w:val="21"/>
          <w:szCs w:val="21"/>
          <w:lang w:eastAsia="zh-CN" w:bidi="hi-IN"/>
        </w:rPr>
      </w:pPr>
      <w:r w:rsidRPr="00CA47C8">
        <w:rPr>
          <w:rFonts w:ascii="Century Gothic" w:eastAsiaTheme="minorEastAsia" w:hAnsi="Century Gothic"/>
          <w:color w:val="00000A"/>
          <w:sz w:val="21"/>
          <w:szCs w:val="21"/>
          <w:lang w:eastAsia="zh-CN" w:bidi="hi-IN"/>
        </w:rPr>
        <w:t xml:space="preserve">Le soumissionnaire veille à la qualité et à la variété des denrées proposées. Le maximum des points est attribué à l’offre qui totalise 100% de produits garantis bio. Ce % total ne peut jamais être inférieur à </w:t>
      </w:r>
      <w:r w:rsidRPr="00CA47C8">
        <w:rPr>
          <w:rFonts w:ascii="Century Gothic" w:eastAsiaTheme="minorEastAsia" w:hAnsi="Century Gothic"/>
          <w:color w:val="00000A"/>
          <w:sz w:val="21"/>
          <w:szCs w:val="21"/>
          <w:highlight w:val="yellow"/>
          <w:lang w:eastAsia="zh-CN" w:bidi="hi-IN"/>
        </w:rPr>
        <w:t>x</w:t>
      </w:r>
      <w:r w:rsidRPr="00CA47C8">
        <w:rPr>
          <w:rFonts w:ascii="Century Gothic" w:eastAsiaTheme="minorEastAsia" w:hAnsi="Century Gothic"/>
          <w:color w:val="00000A"/>
          <w:sz w:val="21"/>
          <w:szCs w:val="21"/>
          <w:lang w:eastAsia="zh-CN" w:bidi="hi-IN"/>
        </w:rPr>
        <w:t> %, conformément au pourcentage fixé dans les spécifications techniques.</w:t>
      </w:r>
      <w:r w:rsidRPr="00CA47C8">
        <w:rPr>
          <w:rFonts w:ascii="Century Gothic" w:hAnsi="Century Gothic"/>
          <w:color w:val="00000A"/>
          <w:sz w:val="21"/>
          <w:szCs w:val="21"/>
          <w:lang w:eastAsia="zh-CN" w:bidi="hi-IN"/>
        </w:rPr>
        <w:t xml:space="preserve"> L’adjudicataire respecte le % minimum qu’il s’est engagé à respecter dans son offre.</w:t>
      </w:r>
    </w:p>
    <w:p w14:paraId="2CADBFD7" w14:textId="77777777" w:rsidR="00841BA6" w:rsidRPr="00CA47C8" w:rsidRDefault="00841BA6" w:rsidP="00CA47C8">
      <w:pPr>
        <w:spacing w:after="0"/>
        <w:ind w:left="12"/>
        <w:jc w:val="both"/>
        <w:rPr>
          <w:rFonts w:ascii="Century Gothic" w:eastAsiaTheme="minorEastAsia" w:hAnsi="Century Gothic"/>
          <w:color w:val="00000A"/>
          <w:sz w:val="21"/>
          <w:szCs w:val="21"/>
          <w:lang w:eastAsia="zh-CN" w:bidi="hi-IN"/>
        </w:rPr>
      </w:pPr>
      <w:r w:rsidRPr="00CA47C8">
        <w:rPr>
          <w:rFonts w:ascii="Century Gothic" w:eastAsiaTheme="minorEastAsia" w:hAnsi="Century Gothic"/>
          <w:color w:val="00000A"/>
          <w:sz w:val="21"/>
          <w:szCs w:val="21"/>
          <w:lang w:eastAsia="zh-CN" w:bidi="hi-IN"/>
        </w:rPr>
        <w:t>Les points sont ensuite calculés selon la formule suivante :</w:t>
      </w:r>
    </w:p>
    <w:p w14:paraId="20A56B81" w14:textId="77777777" w:rsidR="00841BA6" w:rsidRPr="00CA47C8" w:rsidRDefault="00841BA6" w:rsidP="00CA47C8">
      <w:pPr>
        <w:spacing w:after="0"/>
        <w:ind w:left="12"/>
        <w:jc w:val="both"/>
        <w:rPr>
          <w:rFonts w:ascii="Century Gothic" w:eastAsiaTheme="minorEastAsia" w:hAnsi="Century Gothic"/>
          <w:color w:val="00000A"/>
          <w:sz w:val="21"/>
          <w:szCs w:val="21"/>
          <w:lang w:eastAsia="zh-CN" w:bidi="hi-IN"/>
        </w:rPr>
      </w:pPr>
      <w:r w:rsidRPr="00CA47C8">
        <w:rPr>
          <w:rFonts w:ascii="Century Gothic" w:eastAsiaTheme="minorEastAsia" w:hAnsi="Century Gothic"/>
          <w:color w:val="00000A"/>
          <w:sz w:val="21"/>
          <w:szCs w:val="21"/>
          <w:lang w:eastAsia="zh-CN" w:bidi="hi-IN"/>
        </w:rPr>
        <w:t xml:space="preserve">    % total de produits bio garantis</w:t>
      </w:r>
    </w:p>
    <w:p w14:paraId="051A09E3" w14:textId="77777777" w:rsidR="00841BA6" w:rsidRPr="00CA47C8" w:rsidRDefault="00841BA6" w:rsidP="00CA47C8">
      <w:pPr>
        <w:spacing w:after="0"/>
        <w:ind w:left="12"/>
        <w:jc w:val="both"/>
        <w:rPr>
          <w:rFonts w:ascii="Century Gothic" w:eastAsiaTheme="minorEastAsia" w:hAnsi="Century Gothic"/>
          <w:color w:val="00000A"/>
          <w:sz w:val="21"/>
          <w:szCs w:val="21"/>
          <w:lang w:eastAsia="zh-CN" w:bidi="hi-IN"/>
        </w:rPr>
      </w:pPr>
      <w:r w:rsidRPr="00CA47C8">
        <w:rPr>
          <w:rFonts w:ascii="Century Gothic" w:eastAsiaTheme="minorEastAsia" w:hAnsi="Century Gothic"/>
          <w:color w:val="00000A"/>
          <w:sz w:val="21"/>
          <w:szCs w:val="21"/>
          <w:lang w:eastAsia="zh-CN" w:bidi="hi-IN"/>
        </w:rPr>
        <w:t xml:space="preserve">           dans l’offre analysée                   </w:t>
      </w:r>
    </w:p>
    <w:p w14:paraId="52F9EAA8" w14:textId="77777777" w:rsidR="00841BA6" w:rsidRPr="00CA47C8" w:rsidRDefault="00841BA6" w:rsidP="00CA47C8">
      <w:pPr>
        <w:spacing w:before="120" w:after="120"/>
        <w:ind w:left="12"/>
        <w:jc w:val="both"/>
        <w:rPr>
          <w:rFonts w:ascii="Century Gothic" w:eastAsiaTheme="minorEastAsia" w:hAnsi="Century Gothic"/>
          <w:color w:val="00000A"/>
          <w:sz w:val="21"/>
          <w:szCs w:val="21"/>
          <w:lang w:eastAsia="zh-CN" w:bidi="hi-IN"/>
        </w:rPr>
      </w:pPr>
      <w:r w:rsidRPr="00CA47C8">
        <w:rPr>
          <w:rFonts w:ascii="Century Gothic" w:eastAsiaTheme="minorEastAsia" w:hAnsi="Century Gothic"/>
          <w:color w:val="00000A"/>
          <w:sz w:val="21"/>
          <w:szCs w:val="21"/>
          <w:lang w:eastAsia="zh-CN" w:bidi="hi-IN"/>
        </w:rPr>
        <w:t>___________________________    x   poids du critère (</w:t>
      </w:r>
      <w:r w:rsidRPr="00CA47C8">
        <w:rPr>
          <w:rFonts w:ascii="Century Gothic" w:eastAsiaTheme="minorEastAsia" w:hAnsi="Century Gothic"/>
          <w:color w:val="00000A"/>
          <w:sz w:val="21"/>
          <w:szCs w:val="21"/>
          <w:highlight w:val="yellow"/>
          <w:lang w:eastAsia="zh-CN" w:bidi="hi-IN"/>
        </w:rPr>
        <w:t>x</w:t>
      </w:r>
      <w:r w:rsidRPr="00CA47C8">
        <w:rPr>
          <w:rFonts w:ascii="Century Gothic" w:eastAsiaTheme="minorEastAsia" w:hAnsi="Century Gothic"/>
          <w:color w:val="00000A"/>
          <w:sz w:val="21"/>
          <w:szCs w:val="21"/>
          <w:lang w:eastAsia="zh-CN" w:bidi="hi-IN"/>
        </w:rPr>
        <w:t xml:space="preserve"> points)</w:t>
      </w:r>
    </w:p>
    <w:p w14:paraId="58AC1AC7" w14:textId="77777777" w:rsidR="00841BA6" w:rsidRPr="00CA47C8" w:rsidRDefault="00841BA6" w:rsidP="00CA47C8">
      <w:pPr>
        <w:spacing w:before="120" w:after="120"/>
        <w:ind w:left="12"/>
        <w:jc w:val="both"/>
        <w:rPr>
          <w:rFonts w:ascii="Century Gothic" w:hAnsi="Century Gothic"/>
          <w:b/>
          <w:bCs/>
          <w:sz w:val="21"/>
          <w:szCs w:val="21"/>
          <w:u w:val="single"/>
          <w:lang w:eastAsia="de-DE"/>
        </w:rPr>
      </w:pPr>
      <w:r w:rsidRPr="00CA47C8">
        <w:rPr>
          <w:rFonts w:ascii="Century Gothic" w:hAnsi="Century Gothic"/>
          <w:sz w:val="21"/>
          <w:szCs w:val="21"/>
        </w:rPr>
        <w:br/>
      </w:r>
      <w:r w:rsidRPr="00CA47C8">
        <w:rPr>
          <w:rFonts w:ascii="Century Gothic" w:eastAsiaTheme="minorEastAsia" w:hAnsi="Century Gothic"/>
          <w:color w:val="00000A"/>
          <w:sz w:val="21"/>
          <w:szCs w:val="21"/>
          <w:lang w:eastAsia="zh-CN" w:bidi="hi-IN"/>
        </w:rPr>
        <w:t xml:space="preserve">                       100 </w:t>
      </w:r>
    </w:p>
    <w:p w14:paraId="5D8C25C6" w14:textId="43DE9833" w:rsidR="00841BA6" w:rsidRPr="00CA47C8" w:rsidRDefault="00841BA6" w:rsidP="005C510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CA47C8">
        <w:rPr>
          <w:rStyle w:val="normaltextrun"/>
          <w:rFonts w:ascii="Century Gothic" w:hAnsi="Century Gothic" w:cs="Segoe UI"/>
          <w:b/>
          <w:bCs/>
          <w:i/>
          <w:iCs/>
          <w:color w:val="0070C0"/>
          <w:sz w:val="21"/>
          <w:szCs w:val="21"/>
          <w:u w:val="single"/>
        </w:rPr>
        <w:t>À insérer sous le titre « conditions d’exécution » de votre CSC</w:t>
      </w:r>
      <w:r w:rsidRPr="00CA47C8">
        <w:rPr>
          <w:rStyle w:val="eop"/>
          <w:rFonts w:ascii="Century Gothic" w:hAnsi="Century Gothic" w:cs="Segoe UI"/>
          <w:i/>
          <w:iCs/>
          <w:color w:val="0070C0"/>
          <w:sz w:val="21"/>
          <w:szCs w:val="21"/>
          <w:u w:val="single"/>
        </w:rPr>
        <w:t> </w:t>
      </w:r>
    </w:p>
    <w:p w14:paraId="649202D5" w14:textId="77777777" w:rsidR="00841BA6" w:rsidRPr="00CA47C8" w:rsidRDefault="00841BA6" w:rsidP="00CA47C8">
      <w:pPr>
        <w:pStyle w:val="paragraph"/>
        <w:spacing w:before="0" w:beforeAutospacing="0" w:after="0" w:afterAutospacing="0"/>
        <w:jc w:val="both"/>
        <w:textAlignment w:val="baseline"/>
        <w:rPr>
          <w:rStyle w:val="eop"/>
          <w:rFonts w:ascii="Century Gothic" w:hAnsi="Century Gothic" w:cs="Segoe UI"/>
          <w:i/>
          <w:iCs/>
          <w:color w:val="0070C0"/>
          <w:sz w:val="21"/>
          <w:szCs w:val="21"/>
          <w:u w:val="single"/>
        </w:rPr>
      </w:pPr>
    </w:p>
    <w:p w14:paraId="5083806B" w14:textId="77777777" w:rsidR="00841BA6" w:rsidRPr="00CA47C8" w:rsidRDefault="00841BA6" w:rsidP="00CA47C8">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CA47C8">
        <w:rPr>
          <w:rFonts w:ascii="Century Gothic" w:eastAsiaTheme="minorEastAsia" w:hAnsi="Century Gothic"/>
          <w:color w:val="00000A"/>
          <w:sz w:val="21"/>
          <w:szCs w:val="21"/>
          <w:lang w:eastAsia="zh-CN" w:bidi="hi-IN"/>
        </w:rPr>
        <w:t>En cours de marché et sous réserve de l’accord du pouvoir adjudicateur, certains produits dont le label bio ou équivalent a été fourni par l’adjudicataire dans son offre dans le cadre des critères d’attribution pourront être remplacés par des équivalents pourvu que ceux-ci disposent également d’un label bio européen ou équivalent et que cela n’ait aucun impact sur les % minimums de produits bio garantis dans l’offre approuvée par le pouvoir adjudicateur.</w:t>
      </w:r>
    </w:p>
    <w:p w14:paraId="5FE256F2" w14:textId="77777777" w:rsidR="00841BA6" w:rsidRPr="00CA47C8" w:rsidRDefault="00841BA6" w:rsidP="00CA47C8">
      <w:pPr>
        <w:spacing w:before="120" w:after="120"/>
        <w:contextualSpacing/>
        <w:jc w:val="both"/>
        <w:rPr>
          <w:rFonts w:ascii="Century Gothic" w:eastAsiaTheme="minorEastAsia" w:hAnsi="Century Gothic"/>
          <w:color w:val="00000A"/>
          <w:sz w:val="21"/>
          <w:szCs w:val="21"/>
          <w:lang w:eastAsia="zh-CN" w:bidi="hi-IN"/>
        </w:rPr>
      </w:pPr>
    </w:p>
    <w:p w14:paraId="092E6619" w14:textId="01673215" w:rsidR="00841BA6" w:rsidRPr="00CA47C8" w:rsidRDefault="00841BA6" w:rsidP="005C510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CA47C8">
        <w:rPr>
          <w:rStyle w:val="normaltextrun"/>
          <w:rFonts w:ascii="Century Gothic" w:hAnsi="Century Gothic" w:cs="Segoe UI"/>
          <w:b/>
          <w:bCs/>
          <w:i/>
          <w:iCs/>
          <w:color w:val="0070C0"/>
          <w:sz w:val="21"/>
          <w:szCs w:val="21"/>
          <w:u w:val="single"/>
        </w:rPr>
        <w:t>À insérer sous le titre « conditions d’exécution relatives au contrôle » de votre CSC</w:t>
      </w:r>
      <w:r w:rsidRPr="00CA47C8">
        <w:rPr>
          <w:rStyle w:val="eop"/>
          <w:rFonts w:ascii="Century Gothic" w:hAnsi="Century Gothic" w:cs="Segoe UI"/>
          <w:i/>
          <w:iCs/>
          <w:color w:val="0070C0"/>
          <w:sz w:val="21"/>
          <w:szCs w:val="21"/>
          <w:u w:val="single"/>
        </w:rPr>
        <w:t> </w:t>
      </w:r>
    </w:p>
    <w:p w14:paraId="540F7AF0" w14:textId="77777777" w:rsidR="00841BA6" w:rsidRPr="00CA47C8" w:rsidRDefault="00841BA6" w:rsidP="00CA47C8">
      <w:pPr>
        <w:spacing w:before="120" w:after="120"/>
        <w:contextualSpacing/>
        <w:jc w:val="both"/>
        <w:rPr>
          <w:rFonts w:ascii="Century Gothic" w:hAnsi="Century Gothic"/>
          <w:color w:val="00000A"/>
          <w:sz w:val="21"/>
          <w:szCs w:val="21"/>
          <w:lang w:eastAsia="zh-CN" w:bidi="hi-IN"/>
        </w:rPr>
      </w:pPr>
    </w:p>
    <w:p w14:paraId="70EC2951" w14:textId="77777777" w:rsidR="00841BA6" w:rsidRPr="00CA47C8" w:rsidRDefault="00841BA6" w:rsidP="00CA47C8">
      <w:pPr>
        <w:spacing w:before="120" w:after="120"/>
        <w:contextualSpacing/>
        <w:jc w:val="both"/>
        <w:rPr>
          <w:rFonts w:ascii="Century Gothic" w:hAnsi="Century Gothic"/>
          <w:color w:val="00000A"/>
          <w:sz w:val="21"/>
          <w:szCs w:val="21"/>
          <w:lang w:eastAsia="zh-CN" w:bidi="hi-IN"/>
        </w:rPr>
      </w:pPr>
      <w:r w:rsidRPr="00CA47C8">
        <w:rPr>
          <w:rFonts w:ascii="Century Gothic" w:hAnsi="Century Gothic"/>
          <w:color w:val="00000A"/>
          <w:sz w:val="21"/>
          <w:szCs w:val="21"/>
          <w:highlight w:val="lightGray"/>
          <w:lang w:eastAsia="zh-CN" w:bidi="hi-IN"/>
        </w:rPr>
        <w:t>Pour les marchés ponctuels de moins d’un an </w:t>
      </w:r>
      <w:r w:rsidRPr="00CA47C8">
        <w:rPr>
          <w:rFonts w:ascii="Century Gothic" w:hAnsi="Century Gothic"/>
          <w:color w:val="00000A"/>
          <w:sz w:val="21"/>
          <w:szCs w:val="21"/>
          <w:lang w:eastAsia="zh-CN" w:bidi="hi-IN"/>
        </w:rPr>
        <w:t>:</w:t>
      </w:r>
      <w:r w:rsidRPr="00CA47C8">
        <w:rPr>
          <w:rFonts w:ascii="Century Gothic" w:hAnsi="Century Gothic"/>
          <w:sz w:val="21"/>
          <w:szCs w:val="21"/>
        </w:rPr>
        <w:br/>
      </w:r>
      <w:r w:rsidRPr="00CA47C8">
        <w:rPr>
          <w:rFonts w:ascii="Century Gothic" w:hAnsi="Century Gothic"/>
          <w:color w:val="00000A"/>
          <w:sz w:val="21"/>
          <w:szCs w:val="21"/>
          <w:lang w:eastAsia="zh-CN" w:bidi="hi-IN"/>
        </w:rPr>
        <w:t>Simultanément à la facturation de la commande, l’adjudicataire transmet au pouvoir adjudicateur un dossier reprenant copie de chaque facture relative aux achats de produits issus de l’agriculture biologique ayant permis la bonne exécution de la commande, conformément à la liste établie dans son offre. Un document récapitulatif met en lien les différents montants et le numéro de commande correspondant.</w:t>
      </w:r>
    </w:p>
    <w:p w14:paraId="2EFA0A5A" w14:textId="77777777" w:rsidR="00841BA6" w:rsidRPr="00CA47C8" w:rsidRDefault="00841BA6" w:rsidP="00CA47C8">
      <w:pPr>
        <w:spacing w:before="120" w:after="120"/>
        <w:contextualSpacing/>
        <w:jc w:val="both"/>
        <w:rPr>
          <w:rFonts w:ascii="Century Gothic" w:eastAsiaTheme="minorEastAsia" w:hAnsi="Century Gothic"/>
          <w:color w:val="00000A"/>
          <w:sz w:val="21"/>
          <w:szCs w:val="21"/>
        </w:rPr>
      </w:pPr>
      <w:r w:rsidRPr="00CA47C8">
        <w:rPr>
          <w:rFonts w:ascii="Century Gothic" w:hAnsi="Century Gothic"/>
          <w:sz w:val="21"/>
          <w:szCs w:val="21"/>
        </w:rPr>
        <w:br/>
      </w:r>
      <w:r w:rsidRPr="00CA47C8">
        <w:rPr>
          <w:rFonts w:ascii="Century Gothic" w:hAnsi="Century Gothic"/>
          <w:color w:val="00000A"/>
          <w:sz w:val="21"/>
          <w:szCs w:val="21"/>
          <w:lang w:eastAsia="zh-CN" w:bidi="hi-IN"/>
        </w:rPr>
        <w:t>Si les factures du fournisseur de l’adjudicataire ne suffisent pas à établir le caractère bio des produits, ce dernier joint également les extraits pertinents du catalogue de ce fournisseur attestant de ce caractère. C</w:t>
      </w:r>
      <w:r w:rsidRPr="00CA47C8">
        <w:rPr>
          <w:rFonts w:ascii="Century Gothic" w:hAnsi="Century Gothic"/>
          <w:sz w:val="21"/>
          <w:szCs w:val="21"/>
          <w:lang w:eastAsia="de-DE"/>
        </w:rPr>
        <w:t xml:space="preserve">e catalogue doit mentionner les labels bio européens ou équivalents accordés à ces produits. </w:t>
      </w:r>
      <w:r w:rsidRPr="00CA47C8">
        <w:rPr>
          <w:rFonts w:ascii="Century Gothic" w:hAnsi="Century Gothic"/>
          <w:sz w:val="21"/>
          <w:szCs w:val="21"/>
        </w:rPr>
        <w:br/>
      </w:r>
    </w:p>
    <w:p w14:paraId="496BF756" w14:textId="77777777" w:rsidR="00841BA6" w:rsidRPr="00CA47C8" w:rsidRDefault="00841BA6" w:rsidP="00CA47C8">
      <w:pPr>
        <w:spacing w:before="120" w:after="120"/>
        <w:contextualSpacing/>
        <w:jc w:val="both"/>
        <w:rPr>
          <w:rFonts w:ascii="Century Gothic" w:eastAsiaTheme="minorEastAsia" w:hAnsi="Century Gothic"/>
          <w:color w:val="00000A"/>
          <w:sz w:val="21"/>
          <w:szCs w:val="21"/>
          <w:lang w:eastAsia="zh-CN" w:bidi="hi-IN"/>
        </w:rPr>
      </w:pPr>
      <w:r w:rsidRPr="00CA47C8">
        <w:rPr>
          <w:rFonts w:ascii="Century Gothic" w:hAnsi="Century Gothic"/>
          <w:color w:val="00000A"/>
          <w:sz w:val="21"/>
          <w:szCs w:val="21"/>
          <w:highlight w:val="lightGray"/>
          <w:lang w:eastAsia="zh-CN" w:bidi="hi-IN"/>
        </w:rPr>
        <w:t>Pour les marchés de plus d’un an ou les accords-cadres </w:t>
      </w:r>
      <w:r w:rsidRPr="00CA47C8">
        <w:rPr>
          <w:rFonts w:ascii="Century Gothic" w:hAnsi="Century Gothic"/>
          <w:color w:val="00000A"/>
          <w:sz w:val="21"/>
          <w:szCs w:val="21"/>
          <w:lang w:eastAsia="zh-CN" w:bidi="hi-IN"/>
        </w:rPr>
        <w:t>:</w:t>
      </w:r>
      <w:r w:rsidRPr="00CA47C8">
        <w:rPr>
          <w:rFonts w:ascii="Century Gothic" w:hAnsi="Century Gothic"/>
          <w:sz w:val="21"/>
          <w:szCs w:val="21"/>
        </w:rPr>
        <w:br/>
      </w:r>
      <w:r w:rsidRPr="00CA47C8">
        <w:rPr>
          <w:rFonts w:ascii="Century Gothic" w:hAnsi="Century Gothic"/>
          <w:color w:val="00000A"/>
          <w:sz w:val="21"/>
          <w:szCs w:val="21"/>
          <w:lang w:eastAsia="zh-CN" w:bidi="hi-IN"/>
        </w:rPr>
        <w:t>A la date anniversaire du marché ou de l’accord-cadre, l’adjudicataire transmet au pouvoir adjudicateur un dossier reprenant copie de chaque facture relative aux achats de produits issus de l’agriculture biologique ayant permis la bonne exécution des commandes passées au cours de l’année qui précède, conformément à la liste établie dans son offre. Un document récapitulatif met en lien les différents montants et les numéros de commande correspondants.</w:t>
      </w:r>
      <w:r w:rsidRPr="00CA47C8">
        <w:rPr>
          <w:rFonts w:ascii="Century Gothic" w:hAnsi="Century Gothic"/>
          <w:sz w:val="21"/>
          <w:szCs w:val="21"/>
        </w:rPr>
        <w:br/>
      </w:r>
      <w:r w:rsidRPr="00CA47C8">
        <w:rPr>
          <w:rFonts w:ascii="Century Gothic" w:hAnsi="Century Gothic"/>
          <w:sz w:val="21"/>
          <w:szCs w:val="21"/>
        </w:rPr>
        <w:br/>
      </w:r>
      <w:r w:rsidRPr="00CA47C8">
        <w:rPr>
          <w:rFonts w:ascii="Century Gothic" w:hAnsi="Century Gothic"/>
          <w:color w:val="00000A"/>
          <w:sz w:val="21"/>
          <w:szCs w:val="21"/>
          <w:lang w:eastAsia="zh-CN" w:bidi="hi-IN"/>
        </w:rPr>
        <w:t>Si les factures du fournisseur de l’adjudicataire ne suffisent pas à établir le caractère bio des produits, ce dernier joint également les extraits pertinents du catalogue de ce fournisseur attestant de ce caractère.</w:t>
      </w:r>
      <w:r w:rsidRPr="00CA47C8">
        <w:rPr>
          <w:rFonts w:ascii="Century Gothic" w:hAnsi="Century Gothic"/>
          <w:sz w:val="21"/>
          <w:szCs w:val="21"/>
          <w:lang w:eastAsia="de-DE"/>
        </w:rPr>
        <w:t xml:space="preserve"> Ce catalogue doit mentionner les labels bio européens ou équivalents accordés à ces produits. </w:t>
      </w:r>
      <w:r w:rsidRPr="00CA47C8">
        <w:rPr>
          <w:rFonts w:ascii="Century Gothic" w:hAnsi="Century Gothic"/>
          <w:sz w:val="21"/>
          <w:szCs w:val="21"/>
        </w:rPr>
        <w:br/>
      </w:r>
    </w:p>
    <w:p w14:paraId="4DFC7383" w14:textId="3172DB78" w:rsidR="00841BA6" w:rsidRPr="00CA47C8" w:rsidRDefault="00841BA6" w:rsidP="005C510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CA47C8">
        <w:rPr>
          <w:rStyle w:val="normaltextrun"/>
          <w:rFonts w:ascii="Century Gothic" w:hAnsi="Century Gothic" w:cs="Segoe UI"/>
          <w:b/>
          <w:bCs/>
          <w:i/>
          <w:iCs/>
          <w:color w:val="0070C0"/>
          <w:sz w:val="21"/>
          <w:szCs w:val="21"/>
          <w:u w:val="single"/>
        </w:rPr>
        <w:t>À insérer sous le titre « pénalités spéciales » de votre CSC</w:t>
      </w:r>
      <w:r w:rsidRPr="00CA47C8">
        <w:rPr>
          <w:rStyle w:val="eop"/>
          <w:rFonts w:ascii="Century Gothic" w:hAnsi="Century Gothic" w:cs="Segoe UI"/>
          <w:i/>
          <w:iCs/>
          <w:color w:val="0070C0"/>
          <w:sz w:val="21"/>
          <w:szCs w:val="21"/>
          <w:u w:val="single"/>
        </w:rPr>
        <w:t> </w:t>
      </w:r>
    </w:p>
    <w:p w14:paraId="68E83730" w14:textId="77777777" w:rsidR="00841BA6" w:rsidRPr="00CA47C8" w:rsidRDefault="00841BA6" w:rsidP="00CA47C8">
      <w:pPr>
        <w:pStyle w:val="paragraph"/>
        <w:spacing w:before="0" w:beforeAutospacing="0" w:after="0" w:afterAutospacing="0"/>
        <w:jc w:val="both"/>
        <w:textAlignment w:val="baseline"/>
        <w:rPr>
          <w:rStyle w:val="eop"/>
          <w:rFonts w:ascii="Century Gothic" w:hAnsi="Century Gothic" w:cs="Segoe UI"/>
          <w:i/>
          <w:iCs/>
          <w:color w:val="0070C0"/>
          <w:sz w:val="21"/>
          <w:szCs w:val="21"/>
          <w:u w:val="single"/>
        </w:rPr>
      </w:pPr>
    </w:p>
    <w:p w14:paraId="2F9A1B08" w14:textId="77777777" w:rsidR="00841BA6" w:rsidRPr="00CA47C8" w:rsidRDefault="00841BA6" w:rsidP="00CA47C8">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CA47C8">
        <w:rPr>
          <w:rFonts w:ascii="Century Gothic" w:eastAsia="Noto Sans CJK SC Regular" w:hAnsi="Century Gothic"/>
          <w:color w:val="00000A"/>
          <w:sz w:val="21"/>
          <w:szCs w:val="21"/>
          <w:lang w:eastAsia="zh-CN" w:bidi="hi-IN"/>
        </w:rPr>
        <w:t xml:space="preserve">Le non-respect des spécifications techniques relatives aux produits issus de l’agriculture biologique sera sanctionné d’une pénalité spéciale correspondant à un montant forfaitaire de </w:t>
      </w:r>
      <w:r w:rsidRPr="00CA47C8">
        <w:rPr>
          <w:rFonts w:ascii="Century Gothic" w:eastAsia="Noto Sans CJK SC Regular" w:hAnsi="Century Gothic"/>
          <w:color w:val="00000A"/>
          <w:sz w:val="21"/>
          <w:szCs w:val="21"/>
          <w:highlight w:val="yellow"/>
          <w:lang w:eastAsia="zh-CN" w:bidi="hi-IN"/>
        </w:rPr>
        <w:t>x</w:t>
      </w:r>
      <w:r w:rsidRPr="00CA47C8">
        <w:rPr>
          <w:rFonts w:ascii="Century Gothic" w:eastAsia="Noto Sans CJK SC Regular" w:hAnsi="Century Gothic"/>
          <w:color w:val="00000A"/>
          <w:sz w:val="21"/>
          <w:szCs w:val="21"/>
          <w:lang w:eastAsia="zh-CN" w:bidi="hi-IN"/>
        </w:rPr>
        <w:t xml:space="preserve"> euros HTVA </w:t>
      </w:r>
      <w:r w:rsidRPr="00CA47C8">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460BDFA4" w14:textId="77777777" w:rsidR="00841BA6" w:rsidRPr="00CA47C8" w:rsidRDefault="00841BA6" w:rsidP="00CA47C8">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CA47C8">
        <w:rPr>
          <w:rFonts w:ascii="Century Gothic" w:eastAsia="Noto Sans CJK SC Regular" w:hAnsi="Century Gothic"/>
          <w:color w:val="00000A"/>
          <w:sz w:val="21"/>
          <w:szCs w:val="21"/>
          <w:lang w:eastAsia="zh-CN" w:bidi="hi-IN"/>
        </w:rPr>
        <w:t xml:space="preserve">La remise tardive du dossier de factures, accompagnées le cas échéant des extraits de catalogue pertinents attestant du caractère biologique des produits alimentaires utilisés pour la bonne exécution des commandes, est sanctionnée d’une pénalité spéciale journalière de </w:t>
      </w:r>
      <w:r w:rsidRPr="00CA47C8">
        <w:rPr>
          <w:rFonts w:ascii="Century Gothic" w:eastAsia="Noto Sans CJK SC Regular" w:hAnsi="Century Gothic"/>
          <w:color w:val="00000A"/>
          <w:sz w:val="21"/>
          <w:szCs w:val="21"/>
          <w:highlight w:val="yellow"/>
          <w:lang w:eastAsia="zh-CN" w:bidi="hi-IN"/>
        </w:rPr>
        <w:t>x</w:t>
      </w:r>
      <w:r w:rsidRPr="00CA47C8">
        <w:rPr>
          <w:rFonts w:ascii="Century Gothic" w:eastAsia="Noto Sans CJK SC Regular" w:hAnsi="Century Gothic"/>
          <w:color w:val="00000A"/>
          <w:sz w:val="21"/>
          <w:szCs w:val="21"/>
          <w:lang w:eastAsia="zh-CN" w:bidi="hi-IN"/>
        </w:rPr>
        <w:t xml:space="preserve"> </w:t>
      </w:r>
      <w:r w:rsidRPr="00CA47C8">
        <w:rPr>
          <w:rFonts w:ascii="Century Gothic" w:eastAsia="Noto Sans CJK SC Regular" w:hAnsi="Century Gothic"/>
          <w:color w:val="00000A"/>
          <w:sz w:val="21"/>
          <w:szCs w:val="21"/>
          <w:highlight w:val="yellow"/>
          <w:lang w:eastAsia="zh-CN" w:bidi="hi-IN"/>
        </w:rPr>
        <w:t>%</w:t>
      </w:r>
      <w:r w:rsidRPr="00CA47C8">
        <w:rPr>
          <w:rFonts w:ascii="Century Gothic" w:eastAsia="Noto Sans CJK SC Regular" w:hAnsi="Century Gothic"/>
          <w:color w:val="00000A"/>
          <w:sz w:val="21"/>
          <w:szCs w:val="21"/>
          <w:lang w:eastAsia="zh-CN" w:bidi="hi-IN"/>
        </w:rPr>
        <w:t xml:space="preserve"> du montant initial du marché (</w:t>
      </w:r>
      <w:r w:rsidRPr="00CA47C8">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bookmarkEnd w:id="1"/>
    </w:p>
    <w:p w14:paraId="508F7955" w14:textId="77777777" w:rsidR="00841BA6" w:rsidRPr="00CA47C8" w:rsidRDefault="00841BA6" w:rsidP="00CA47C8">
      <w:pPr>
        <w:spacing w:after="120" w:line="240" w:lineRule="auto"/>
        <w:jc w:val="both"/>
        <w:rPr>
          <w:rFonts w:ascii="Century Gothic" w:eastAsia="Times New Roman" w:hAnsi="Century Gothic" w:cs="Times New Roman"/>
          <w:b/>
          <w:bCs/>
          <w:smallCaps/>
          <w:sz w:val="21"/>
          <w:szCs w:val="21"/>
          <w:u w:val="single"/>
          <w:lang w:eastAsia="fr-BE"/>
        </w:rPr>
      </w:pPr>
    </w:p>
    <w:p w14:paraId="2B2E9B28" w14:textId="77777777" w:rsidR="00841BA6" w:rsidRPr="00CA47C8" w:rsidRDefault="00841BA6" w:rsidP="00CA47C8">
      <w:pPr>
        <w:jc w:val="both"/>
        <w:rPr>
          <w:rFonts w:ascii="Century Gothic" w:hAnsi="Century Gothic"/>
          <w:sz w:val="21"/>
          <w:szCs w:val="21"/>
        </w:rPr>
      </w:pPr>
      <w:r w:rsidRPr="00CA47C8">
        <w:rPr>
          <w:rFonts w:ascii="Century Gothic" w:hAnsi="Century Gothic"/>
          <w:sz w:val="21"/>
          <w:szCs w:val="21"/>
        </w:rPr>
        <w:t xml:space="preserve"> </w:t>
      </w:r>
    </w:p>
    <w:p w14:paraId="71A4235C" w14:textId="3ABEFB0D" w:rsidR="00677021" w:rsidRPr="00CA47C8" w:rsidRDefault="00677021" w:rsidP="00CA47C8">
      <w:pPr>
        <w:jc w:val="both"/>
        <w:rPr>
          <w:rFonts w:ascii="Century Gothic" w:hAnsi="Century Gothic"/>
          <w:sz w:val="21"/>
          <w:szCs w:val="21"/>
        </w:rPr>
      </w:pPr>
    </w:p>
    <w:sectPr w:rsidR="00677021" w:rsidRPr="00CA47C8"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187E" w14:textId="77777777" w:rsidR="0041385E" w:rsidRDefault="0041385E" w:rsidP="00841BA6">
      <w:pPr>
        <w:spacing w:after="0" w:line="240" w:lineRule="auto"/>
      </w:pPr>
      <w:r>
        <w:separator/>
      </w:r>
    </w:p>
  </w:endnote>
  <w:endnote w:type="continuationSeparator" w:id="0">
    <w:p w14:paraId="413102BD" w14:textId="77777777" w:rsidR="0041385E" w:rsidRDefault="0041385E" w:rsidP="0084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Regular">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628272"/>
      <w:docPartObj>
        <w:docPartGallery w:val="Page Numbers (Bottom of Page)"/>
        <w:docPartUnique/>
      </w:docPartObj>
    </w:sdtPr>
    <w:sdtEndPr/>
    <w:sdtContent>
      <w:p w14:paraId="0FED7C19" w14:textId="3BB67DDD" w:rsidR="00CA47C8" w:rsidRDefault="00CA47C8">
        <w:pPr>
          <w:pStyle w:val="Pieddepage"/>
          <w:jc w:val="right"/>
        </w:pPr>
        <w:r>
          <w:fldChar w:fldCharType="begin"/>
        </w:r>
        <w:r>
          <w:instrText>PAGE   \* MERGEFORMAT</w:instrText>
        </w:r>
        <w:r>
          <w:fldChar w:fldCharType="separate"/>
        </w:r>
        <w:r>
          <w:rPr>
            <w:lang w:val="fr-FR"/>
          </w:rPr>
          <w:t>2</w:t>
        </w:r>
        <w:r>
          <w:fldChar w:fldCharType="end"/>
        </w:r>
      </w:p>
    </w:sdtContent>
  </w:sdt>
  <w:p w14:paraId="7D4D4194" w14:textId="77777777" w:rsidR="00CA47C8" w:rsidRDefault="00CA4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0137" w14:textId="77777777" w:rsidR="0041385E" w:rsidRDefault="0041385E" w:rsidP="00841BA6">
      <w:pPr>
        <w:spacing w:after="0" w:line="240" w:lineRule="auto"/>
      </w:pPr>
      <w:r>
        <w:separator/>
      </w:r>
    </w:p>
  </w:footnote>
  <w:footnote w:type="continuationSeparator" w:id="0">
    <w:p w14:paraId="131E13BA" w14:textId="77777777" w:rsidR="0041385E" w:rsidRDefault="0041385E" w:rsidP="0084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B3EEF"/>
    <w:multiLevelType w:val="multilevel"/>
    <w:tmpl w:val="AF502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41BA6"/>
    <w:rsid w:val="001D1ECC"/>
    <w:rsid w:val="0036314C"/>
    <w:rsid w:val="0041385E"/>
    <w:rsid w:val="005C5109"/>
    <w:rsid w:val="00677021"/>
    <w:rsid w:val="00841BA6"/>
    <w:rsid w:val="00CA47C8"/>
    <w:rsid w:val="00E8035D"/>
    <w:rsid w:val="00ED664C"/>
    <w:rsid w:val="00FE31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8C21"/>
  <w15:chartTrackingRefBased/>
  <w15:docId w15:val="{908CE325-ECB6-4215-B272-0F6569CB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41B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841BA6"/>
  </w:style>
  <w:style w:type="character" w:customStyle="1" w:styleId="eop">
    <w:name w:val="eop"/>
    <w:basedOn w:val="Policepardfaut"/>
    <w:rsid w:val="00841BA6"/>
  </w:style>
  <w:style w:type="paragraph" w:styleId="En-tte">
    <w:name w:val="header"/>
    <w:basedOn w:val="Normal"/>
    <w:link w:val="En-tteCar"/>
    <w:uiPriority w:val="99"/>
    <w:unhideWhenUsed/>
    <w:rsid w:val="00CA47C8"/>
    <w:pPr>
      <w:tabs>
        <w:tab w:val="center" w:pos="4536"/>
        <w:tab w:val="right" w:pos="9072"/>
      </w:tabs>
      <w:spacing w:after="0" w:line="240" w:lineRule="auto"/>
    </w:pPr>
  </w:style>
  <w:style w:type="character" w:customStyle="1" w:styleId="En-tteCar">
    <w:name w:val="En-tête Car"/>
    <w:basedOn w:val="Policepardfaut"/>
    <w:link w:val="En-tte"/>
    <w:uiPriority w:val="99"/>
    <w:rsid w:val="00CA47C8"/>
  </w:style>
  <w:style w:type="paragraph" w:styleId="Pieddepage">
    <w:name w:val="footer"/>
    <w:basedOn w:val="Normal"/>
    <w:link w:val="PieddepageCar"/>
    <w:uiPriority w:val="99"/>
    <w:unhideWhenUsed/>
    <w:rsid w:val="00CA4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7C8"/>
  </w:style>
  <w:style w:type="paragraph" w:styleId="Paragraphedeliste">
    <w:name w:val="List Paragraph"/>
    <w:basedOn w:val="Normal"/>
    <w:uiPriority w:val="34"/>
    <w:qFormat/>
    <w:rsid w:val="00CA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6193</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5</cp:revision>
  <dcterms:created xsi:type="dcterms:W3CDTF">2021-11-10T07:22:00Z</dcterms:created>
  <dcterms:modified xsi:type="dcterms:W3CDTF">2021-11-18T10:19:00Z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2021-11-10T07:22:57Z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f3461c22-4af2-4000-9c11-4d20d6d5497c</vt:lpwstr>
  </property>
  <property fmtid="{D5CDD505-2E9C-101B-9397-08002B2CF9AE}" pid="8" name="MSIP_Label_97a477d1-147d-4e34-b5e3-7b26d2f44870_ContentBits">
    <vt:lpwstr>0</vt:lpwstr>
  </property>
</Properties>
</file>