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7F66B" w14:textId="77777777" w:rsidR="007E1213" w:rsidRPr="009767F7" w:rsidRDefault="007E1213" w:rsidP="009767F7">
      <w:pPr>
        <w:spacing w:after="0"/>
        <w:rPr>
          <w:b/>
          <w:color w:val="548DD4" w:themeColor="text2" w:themeTint="99"/>
          <w:sz w:val="4"/>
          <w:szCs w:val="4"/>
        </w:rPr>
      </w:pPr>
    </w:p>
    <w:tbl>
      <w:tblPr>
        <w:tblStyle w:val="Grilleclaire-Accent1"/>
        <w:tblW w:w="0" w:type="auto"/>
        <w:tblLook w:val="04A0" w:firstRow="1" w:lastRow="0" w:firstColumn="1" w:lastColumn="0" w:noHBand="0" w:noVBand="1"/>
      </w:tblPr>
      <w:tblGrid>
        <w:gridCol w:w="8767"/>
      </w:tblGrid>
      <w:tr w:rsidR="003F6431" w:rsidRPr="009767F7" w14:paraId="15A92D51" w14:textId="77777777" w:rsidTr="119B13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7" w:type="dxa"/>
          </w:tcPr>
          <w:p w14:paraId="61CD70BC" w14:textId="55AD4F20" w:rsidR="003F6431" w:rsidRPr="009767F7" w:rsidRDefault="119B1322" w:rsidP="119B1322">
            <w:pPr>
              <w:spacing w:before="120" w:after="120"/>
              <w:jc w:val="center"/>
              <w:rPr>
                <w:rFonts w:ascii="Century Gothic" w:hAnsi="Century Gothic"/>
                <w:color w:val="365F91" w:themeColor="accent1" w:themeShade="BF"/>
                <w:sz w:val="21"/>
                <w:szCs w:val="21"/>
              </w:rPr>
            </w:pPr>
            <w:r w:rsidRPr="119B1322">
              <w:rPr>
                <w:rFonts w:ascii="Century Gothic" w:hAnsi="Century Gothic"/>
                <w:color w:val="365F91" w:themeColor="accent1" w:themeShade="BF"/>
                <w:sz w:val="21"/>
                <w:szCs w:val="21"/>
              </w:rPr>
              <w:t>Lettre de demande de complétude de l</w:t>
            </w:r>
            <w:r w:rsidR="00190D92">
              <w:rPr>
                <w:rFonts w:ascii="Century Gothic" w:hAnsi="Century Gothic"/>
                <w:color w:val="365F91" w:themeColor="accent1" w:themeShade="BF"/>
                <w:sz w:val="21"/>
                <w:szCs w:val="21"/>
              </w:rPr>
              <w:t>a demande de participation/</w:t>
            </w:r>
            <w:r w:rsidRPr="119B1322">
              <w:rPr>
                <w:rFonts w:ascii="Century Gothic" w:hAnsi="Century Gothic"/>
                <w:color w:val="365F91" w:themeColor="accent1" w:themeShade="BF"/>
                <w:sz w:val="21"/>
                <w:szCs w:val="21"/>
              </w:rPr>
              <w:t>offre</w:t>
            </w:r>
          </w:p>
          <w:p w14:paraId="0DF546C8" w14:textId="786DE8B7" w:rsidR="003F6431" w:rsidRPr="006E7B56" w:rsidRDefault="119B1322" w:rsidP="119B1322">
            <w:pPr>
              <w:spacing w:before="120" w:after="120"/>
              <w:jc w:val="center"/>
              <w:rPr>
                <w:rFonts w:ascii="Century Gothic" w:hAnsi="Century Gothic"/>
                <w:color w:val="365F91" w:themeColor="accent1" w:themeShade="BF"/>
                <w:sz w:val="21"/>
                <w:szCs w:val="21"/>
                <w:highlight w:val="lightGray"/>
              </w:rPr>
            </w:pPr>
            <w:r w:rsidRPr="006E7B56">
              <w:rPr>
                <w:rFonts w:ascii="Century Gothic" w:hAnsi="Century Gothic"/>
                <w:color w:val="365F91" w:themeColor="accent1" w:themeShade="BF"/>
                <w:sz w:val="21"/>
                <w:szCs w:val="21"/>
                <w:highlight w:val="lightGray"/>
              </w:rPr>
              <w:t>(envoi par courrier ou courriel)</w:t>
            </w:r>
          </w:p>
        </w:tc>
      </w:tr>
    </w:tbl>
    <w:p w14:paraId="163C3AEB" w14:textId="77777777" w:rsidR="007653C3" w:rsidRPr="009767F7" w:rsidRDefault="007653C3" w:rsidP="007E1213">
      <w:pPr>
        <w:spacing w:before="60" w:after="60"/>
        <w:rPr>
          <w:rFonts w:ascii="Century Gothic" w:hAnsi="Century Gothic"/>
          <w:sz w:val="21"/>
          <w:szCs w:val="2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77"/>
      </w:tblGrid>
      <w:tr w:rsidR="003F6431" w:rsidRPr="009767F7" w14:paraId="65790687" w14:textId="77777777" w:rsidTr="003F6431">
        <w:tc>
          <w:tcPr>
            <w:tcW w:w="8927" w:type="dxa"/>
          </w:tcPr>
          <w:p w14:paraId="4D3B822C" w14:textId="21638CF6" w:rsidR="003F6431" w:rsidRDefault="003F6431" w:rsidP="0053610F">
            <w:pPr>
              <w:spacing w:before="120" w:after="120"/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9767F7">
              <w:rPr>
                <w:rFonts w:ascii="Century Gothic" w:hAnsi="Century Gothic"/>
                <w:sz w:val="21"/>
                <w:szCs w:val="21"/>
              </w:rPr>
              <w:t xml:space="preserve">Les surbrillances </w:t>
            </w:r>
            <w:r w:rsidRPr="009767F7">
              <w:rPr>
                <w:rFonts w:ascii="Century Gothic" w:hAnsi="Century Gothic"/>
                <w:sz w:val="21"/>
                <w:szCs w:val="21"/>
                <w:highlight w:val="yellow"/>
              </w:rPr>
              <w:t>jaunes</w:t>
            </w:r>
            <w:r w:rsidRPr="009767F7">
              <w:rPr>
                <w:rFonts w:ascii="Century Gothic" w:hAnsi="Century Gothic"/>
                <w:sz w:val="21"/>
                <w:szCs w:val="21"/>
              </w:rPr>
              <w:t xml:space="preserve"> correspondent à des </w:t>
            </w:r>
            <w:r w:rsidRPr="009767F7">
              <w:rPr>
                <w:rFonts w:ascii="Century Gothic" w:hAnsi="Century Gothic"/>
                <w:sz w:val="21"/>
                <w:szCs w:val="21"/>
                <w:u w:val="single"/>
              </w:rPr>
              <w:t>mentions à compléter ou à insérer</w:t>
            </w:r>
            <w:r w:rsidRPr="009767F7">
              <w:rPr>
                <w:rFonts w:ascii="Century Gothic" w:hAnsi="Century Gothic"/>
                <w:sz w:val="21"/>
                <w:szCs w:val="21"/>
              </w:rPr>
              <w:t xml:space="preserve"> le cas échéant.</w:t>
            </w:r>
          </w:p>
          <w:p w14:paraId="7EFDB0EA" w14:textId="77777777" w:rsidR="009767F7" w:rsidRPr="009767F7" w:rsidRDefault="009767F7" w:rsidP="0053610F">
            <w:pPr>
              <w:spacing w:before="120" w:after="120"/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5D7704">
              <w:rPr>
                <w:rFonts w:ascii="Century Gothic" w:hAnsi="Century Gothic"/>
                <w:sz w:val="21"/>
                <w:szCs w:val="21"/>
              </w:rPr>
              <w:t xml:space="preserve">Les surbrillances </w:t>
            </w:r>
            <w:r w:rsidRPr="009767F7">
              <w:rPr>
                <w:rFonts w:ascii="Century Gothic" w:hAnsi="Century Gothic"/>
                <w:sz w:val="21"/>
                <w:szCs w:val="21"/>
                <w:highlight w:val="lightGray"/>
              </w:rPr>
              <w:t>grises</w:t>
            </w:r>
            <w:r w:rsidRPr="005D7704">
              <w:rPr>
                <w:rFonts w:ascii="Century Gothic" w:hAnsi="Century Gothic"/>
                <w:sz w:val="21"/>
                <w:szCs w:val="21"/>
              </w:rPr>
              <w:t xml:space="preserve"> correspondent à des </w:t>
            </w:r>
            <w:r w:rsidRPr="005D7704">
              <w:rPr>
                <w:rFonts w:ascii="Century Gothic" w:hAnsi="Century Gothic"/>
                <w:sz w:val="21"/>
                <w:szCs w:val="21"/>
                <w:u w:val="single"/>
              </w:rPr>
              <w:t>conseils ou des commentaires</w:t>
            </w:r>
            <w:r w:rsidRPr="005D7704">
              <w:rPr>
                <w:rFonts w:ascii="Century Gothic" w:hAnsi="Century Gothic"/>
                <w:sz w:val="21"/>
                <w:szCs w:val="21"/>
              </w:rPr>
              <w:t xml:space="preserve"> portés à l’attention du rédacteur du document. Ces mentions doivent ensuite être supprimées.</w:t>
            </w:r>
          </w:p>
        </w:tc>
      </w:tr>
    </w:tbl>
    <w:p w14:paraId="6EFC5D41" w14:textId="77777777" w:rsidR="0078721D" w:rsidRPr="009767F7" w:rsidRDefault="0078721D" w:rsidP="009767F7">
      <w:pPr>
        <w:spacing w:after="0"/>
        <w:rPr>
          <w:rFonts w:ascii="Century Gothic" w:hAnsi="Century Gothic"/>
          <w:sz w:val="21"/>
          <w:szCs w:val="21"/>
        </w:rPr>
      </w:pPr>
    </w:p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3"/>
      </w:tblGrid>
      <w:tr w:rsidR="0078721D" w:rsidRPr="009767F7" w14:paraId="2A87B3B0" w14:textId="77777777" w:rsidTr="119B1322">
        <w:trPr>
          <w:trHeight w:val="5865"/>
        </w:trPr>
        <w:tc>
          <w:tcPr>
            <w:tcW w:w="9000" w:type="dxa"/>
          </w:tcPr>
          <w:p w14:paraId="0063F6AC" w14:textId="09C9D34B" w:rsidR="006E7B56" w:rsidRPr="006E7B56" w:rsidRDefault="006E7B56" w:rsidP="00BB5CD9">
            <w:pPr>
              <w:spacing w:before="120"/>
              <w:jc w:val="both"/>
              <w:rPr>
                <w:rFonts w:ascii="Century Gothic" w:eastAsiaTheme="minorEastAsia" w:hAnsi="Century Gothic" w:cs="Calibri"/>
                <w:b/>
                <w:bCs/>
                <w:color w:val="000000" w:themeColor="text1"/>
                <w:sz w:val="21"/>
                <w:szCs w:val="21"/>
                <w:u w:val="single"/>
                <w:lang w:eastAsia="fr-BE"/>
              </w:rPr>
            </w:pPr>
            <w:r w:rsidRPr="006E7B56">
              <w:rPr>
                <w:rFonts w:ascii="Century Gothic" w:eastAsiaTheme="minorEastAsia" w:hAnsi="Century Gothic" w:cs="Calibri"/>
                <w:b/>
                <w:bCs/>
                <w:color w:val="000000" w:themeColor="text1"/>
                <w:sz w:val="21"/>
                <w:szCs w:val="21"/>
                <w:highlight w:val="lightGray"/>
                <w:u w:val="single"/>
                <w:lang w:eastAsia="fr-BE"/>
              </w:rPr>
              <w:t>Eclairage théorique</w:t>
            </w:r>
            <w:r w:rsidRPr="006E7B56">
              <w:rPr>
                <w:rFonts w:ascii="Century Gothic" w:eastAsiaTheme="minorEastAsia" w:hAnsi="Century Gothic" w:cs="Calibri"/>
                <w:b/>
                <w:bCs/>
                <w:color w:val="000000" w:themeColor="text1"/>
                <w:sz w:val="21"/>
                <w:szCs w:val="21"/>
                <w:u w:val="single"/>
                <w:lang w:eastAsia="fr-BE"/>
              </w:rPr>
              <w:t xml:space="preserve"> </w:t>
            </w:r>
          </w:p>
          <w:p w14:paraId="28B583FC" w14:textId="4393D3AC" w:rsidR="00756AEB" w:rsidRPr="009767F7" w:rsidRDefault="00190D92" w:rsidP="119B1322">
            <w:pPr>
              <w:jc w:val="both"/>
              <w:rPr>
                <w:rFonts w:ascii="Century Gothic" w:eastAsiaTheme="minorEastAsia" w:hAnsi="Century Gothic" w:cs="Calibri"/>
                <w:b/>
                <w:bCs/>
                <w:color w:val="000000" w:themeColor="text1"/>
                <w:sz w:val="21"/>
                <w:szCs w:val="21"/>
                <w:lang w:eastAsia="fr-BE"/>
              </w:rPr>
            </w:pPr>
            <w:r>
              <w:rPr>
                <w:rFonts w:ascii="Century Gothic" w:eastAsiaTheme="minorEastAsia" w:hAnsi="Century Gothic" w:cs="Calibri"/>
                <w:b/>
                <w:bCs/>
                <w:color w:val="000000" w:themeColor="text1"/>
                <w:sz w:val="21"/>
                <w:szCs w:val="21"/>
                <w:lang w:eastAsia="fr-BE"/>
              </w:rPr>
              <w:t>Le pouvoir adjudicateur peut faire</w:t>
            </w:r>
            <w:r w:rsidR="00BB5CD9">
              <w:rPr>
                <w:rFonts w:ascii="Century Gothic" w:eastAsiaTheme="minorEastAsia" w:hAnsi="Century Gothic" w:cs="Calibri"/>
                <w:b/>
                <w:bCs/>
                <w:color w:val="000000" w:themeColor="text1"/>
                <w:sz w:val="21"/>
                <w:szCs w:val="21"/>
                <w:lang w:eastAsia="fr-BE"/>
              </w:rPr>
              <w:t xml:space="preserve"> </w:t>
            </w:r>
            <w:r w:rsidR="006E7B56">
              <w:rPr>
                <w:rFonts w:ascii="Century Gothic" w:eastAsiaTheme="minorEastAsia" w:hAnsi="Century Gothic" w:cs="Calibri"/>
                <w:b/>
                <w:bCs/>
                <w:color w:val="000000" w:themeColor="text1"/>
                <w:sz w:val="21"/>
                <w:szCs w:val="21"/>
                <w:lang w:eastAsia="fr-BE"/>
              </w:rPr>
              <w:t>a</w:t>
            </w:r>
            <w:r w:rsidR="119B1322" w:rsidRPr="119B1322">
              <w:rPr>
                <w:rFonts w:ascii="Century Gothic" w:eastAsiaTheme="minorEastAsia" w:hAnsi="Century Gothic" w:cs="Calibri"/>
                <w:b/>
                <w:bCs/>
                <w:color w:val="000000" w:themeColor="text1"/>
                <w:sz w:val="21"/>
                <w:szCs w:val="21"/>
                <w:lang w:eastAsia="fr-BE"/>
              </w:rPr>
              <w:t xml:space="preserve">pplication de l’article 66 §3 de la Loi du 17 juin 2016 relative aux marchés publics (ci-après </w:t>
            </w:r>
            <w:r w:rsidR="006E7B56">
              <w:rPr>
                <w:rFonts w:ascii="Century Gothic" w:eastAsiaTheme="minorEastAsia" w:hAnsi="Century Gothic" w:cs="Calibri"/>
                <w:b/>
                <w:bCs/>
                <w:color w:val="000000" w:themeColor="text1"/>
                <w:sz w:val="21"/>
                <w:szCs w:val="21"/>
                <w:lang w:eastAsia="fr-BE"/>
              </w:rPr>
              <w:t>« </w:t>
            </w:r>
            <w:r w:rsidR="119B1322" w:rsidRPr="119B1322">
              <w:rPr>
                <w:rFonts w:ascii="Century Gothic" w:eastAsiaTheme="minorEastAsia" w:hAnsi="Century Gothic" w:cs="Calibri"/>
                <w:b/>
                <w:bCs/>
                <w:color w:val="000000" w:themeColor="text1"/>
                <w:sz w:val="21"/>
                <w:szCs w:val="21"/>
                <w:lang w:eastAsia="fr-BE"/>
              </w:rPr>
              <w:t>Loi</w:t>
            </w:r>
            <w:r w:rsidR="006E7B56">
              <w:rPr>
                <w:rFonts w:ascii="Century Gothic" w:eastAsiaTheme="minorEastAsia" w:hAnsi="Century Gothic" w:cs="Calibri"/>
                <w:b/>
                <w:bCs/>
                <w:color w:val="000000" w:themeColor="text1"/>
                <w:sz w:val="21"/>
                <w:szCs w:val="21"/>
                <w:lang w:eastAsia="fr-BE"/>
              </w:rPr>
              <w:t> »</w:t>
            </w:r>
            <w:r w:rsidR="119B1322" w:rsidRPr="119B1322">
              <w:rPr>
                <w:rFonts w:ascii="Century Gothic" w:eastAsiaTheme="minorEastAsia" w:hAnsi="Century Gothic" w:cs="Calibri"/>
                <w:b/>
                <w:bCs/>
                <w:color w:val="000000" w:themeColor="text1"/>
                <w:sz w:val="21"/>
                <w:szCs w:val="21"/>
                <w:lang w:eastAsia="fr-BE"/>
              </w:rPr>
              <w:t>) en cas de documents/informations incomplets, erronés ou manquants</w:t>
            </w:r>
            <w:r>
              <w:rPr>
                <w:rFonts w:ascii="Century Gothic" w:eastAsiaTheme="minorEastAsia" w:hAnsi="Century Gothic" w:cs="Calibri"/>
                <w:b/>
                <w:bCs/>
                <w:color w:val="000000" w:themeColor="text1"/>
                <w:sz w:val="21"/>
                <w:szCs w:val="21"/>
                <w:lang w:eastAsia="fr-BE"/>
              </w:rPr>
              <w:t>.</w:t>
            </w:r>
          </w:p>
          <w:p w14:paraId="369FB2B1" w14:textId="77777777" w:rsidR="00756AEB" w:rsidRPr="009767F7" w:rsidRDefault="00756AEB" w:rsidP="00C63D5D">
            <w:pPr>
              <w:spacing w:after="0" w:line="240" w:lineRule="auto"/>
              <w:jc w:val="both"/>
              <w:rPr>
                <w:rFonts w:ascii="Century Gothic" w:eastAsiaTheme="minorHAnsi" w:hAnsi="Century Gothic" w:cs="Calibri"/>
                <w:i/>
                <w:iCs/>
                <w:color w:val="000000" w:themeColor="text1"/>
                <w:sz w:val="21"/>
                <w:szCs w:val="21"/>
                <w:lang w:eastAsia="fr-BE"/>
              </w:rPr>
            </w:pPr>
          </w:p>
          <w:p w14:paraId="2796FDB4" w14:textId="77777777" w:rsidR="00756AEB" w:rsidRPr="009767F7" w:rsidRDefault="00756AEB" w:rsidP="00C63D5D">
            <w:pPr>
              <w:spacing w:after="0" w:line="240" w:lineRule="auto"/>
              <w:jc w:val="both"/>
              <w:rPr>
                <w:rFonts w:ascii="Century Gothic" w:eastAsiaTheme="minorHAnsi" w:hAnsi="Century Gothic" w:cs="Calibri"/>
                <w:b/>
                <w:bCs/>
                <w:color w:val="000000" w:themeColor="text1"/>
                <w:sz w:val="21"/>
                <w:szCs w:val="21"/>
                <w:lang w:eastAsia="fr-BE"/>
              </w:rPr>
            </w:pPr>
            <w:r w:rsidRPr="009767F7">
              <w:rPr>
                <w:rFonts w:ascii="Century Gothic" w:eastAsiaTheme="minorHAnsi" w:hAnsi="Century Gothic" w:cs="Calibri"/>
                <w:b/>
                <w:bCs/>
                <w:color w:val="000000" w:themeColor="text1"/>
                <w:sz w:val="21"/>
                <w:szCs w:val="21"/>
                <w:lang w:eastAsia="fr-BE"/>
              </w:rPr>
              <w:t>L’application de l’article précité est-elle obligatoire ?</w:t>
            </w:r>
          </w:p>
          <w:p w14:paraId="668FAE37" w14:textId="77777777" w:rsidR="00756AEB" w:rsidRPr="009767F7" w:rsidRDefault="00756AEB" w:rsidP="00C63D5D">
            <w:pPr>
              <w:spacing w:after="0" w:line="240" w:lineRule="auto"/>
              <w:jc w:val="both"/>
              <w:rPr>
                <w:rFonts w:ascii="Century Gothic" w:eastAsiaTheme="minorHAnsi" w:hAnsi="Century Gothic" w:cs="Calibri"/>
                <w:b/>
                <w:bCs/>
                <w:color w:val="000000" w:themeColor="text1"/>
                <w:sz w:val="21"/>
                <w:szCs w:val="21"/>
                <w:lang w:eastAsia="fr-BE"/>
              </w:rPr>
            </w:pPr>
          </w:p>
          <w:p w14:paraId="6E3EFBA8" w14:textId="6756383A" w:rsidR="00D42B35" w:rsidRDefault="119B1322" w:rsidP="00D42B35">
            <w:pPr>
              <w:jc w:val="both"/>
              <w:rPr>
                <w:rFonts w:ascii="Century Gothic" w:eastAsiaTheme="minorEastAsia" w:hAnsi="Century Gothic" w:cs="Calibri"/>
                <w:color w:val="000000" w:themeColor="text1"/>
                <w:sz w:val="21"/>
                <w:szCs w:val="21"/>
                <w:lang w:eastAsia="fr-BE"/>
              </w:rPr>
            </w:pPr>
            <w:r w:rsidRPr="119B1322">
              <w:rPr>
                <w:rFonts w:ascii="Century Gothic" w:eastAsiaTheme="minorEastAsia" w:hAnsi="Century Gothic" w:cs="Calibri"/>
                <w:color w:val="000000" w:themeColor="text1"/>
                <w:sz w:val="21"/>
                <w:szCs w:val="21"/>
                <w:lang w:eastAsia="fr-BE"/>
              </w:rPr>
              <w:t>Non. Il s’agit d’une faculté dans le chef du pouvoir adjudicateur</w:t>
            </w:r>
            <w:r w:rsidR="00D42B35">
              <w:rPr>
                <w:rFonts w:ascii="Century Gothic" w:eastAsiaTheme="minorEastAsia" w:hAnsi="Century Gothic" w:cs="Calibri"/>
                <w:color w:val="000000" w:themeColor="text1"/>
                <w:sz w:val="21"/>
                <w:szCs w:val="21"/>
                <w:lang w:eastAsia="fr-BE"/>
              </w:rPr>
              <w:t xml:space="preserve"> : </w:t>
            </w:r>
          </w:p>
          <w:p w14:paraId="71B80380" w14:textId="06A9B268" w:rsidR="00D42B35" w:rsidRDefault="00D42B35" w:rsidP="00D42B35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="Century Gothic" w:eastAsiaTheme="minorEastAsia" w:hAnsi="Century Gothic" w:cs="Calibri"/>
                <w:color w:val="000000" w:themeColor="text1"/>
                <w:sz w:val="21"/>
                <w:szCs w:val="21"/>
                <w:lang w:eastAsia="fr-BE"/>
              </w:rPr>
            </w:pPr>
            <w:r>
              <w:rPr>
                <w:rFonts w:ascii="Century Gothic" w:eastAsiaTheme="minorEastAsia" w:hAnsi="Century Gothic" w:cs="Calibri"/>
                <w:color w:val="000000" w:themeColor="text1"/>
                <w:sz w:val="21"/>
                <w:szCs w:val="21"/>
                <w:lang w:eastAsia="fr-BE"/>
              </w:rPr>
              <w:t xml:space="preserve">Soit au stade de la sélection qualitative des candidats/soumissionnaires ; </w:t>
            </w:r>
          </w:p>
          <w:p w14:paraId="372DE313" w14:textId="5A0F26F6" w:rsidR="00D42B35" w:rsidRPr="00D42B35" w:rsidRDefault="00D42B35" w:rsidP="00D42B35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="Century Gothic" w:eastAsiaTheme="minorEastAsia" w:hAnsi="Century Gothic" w:cs="Calibri"/>
                <w:color w:val="000000" w:themeColor="text1"/>
                <w:sz w:val="21"/>
                <w:szCs w:val="21"/>
                <w:lang w:eastAsia="fr-BE"/>
              </w:rPr>
            </w:pPr>
            <w:r>
              <w:rPr>
                <w:rFonts w:ascii="Century Gothic" w:eastAsiaTheme="minorEastAsia" w:hAnsi="Century Gothic" w:cs="Calibri"/>
                <w:color w:val="000000" w:themeColor="text1"/>
                <w:sz w:val="21"/>
                <w:szCs w:val="21"/>
                <w:lang w:eastAsia="fr-BE"/>
              </w:rPr>
              <w:t xml:space="preserve">Soit au stade de l’examen de l’offre. </w:t>
            </w:r>
          </w:p>
          <w:p w14:paraId="043C8CA6" w14:textId="1D9BA906" w:rsidR="00756AEB" w:rsidRDefault="119B1322" w:rsidP="00D42B35">
            <w:pPr>
              <w:jc w:val="both"/>
              <w:rPr>
                <w:rFonts w:ascii="Century Gothic" w:eastAsiaTheme="minorEastAsia" w:hAnsi="Century Gothic" w:cs="Calibri"/>
                <w:bCs/>
                <w:color w:val="000000" w:themeColor="text1"/>
                <w:sz w:val="21"/>
                <w:szCs w:val="21"/>
                <w:lang w:eastAsia="fr-BE"/>
              </w:rPr>
            </w:pPr>
            <w:r w:rsidRPr="119B1322">
              <w:rPr>
                <w:rFonts w:ascii="Century Gothic" w:eastAsiaTheme="minorEastAsia" w:hAnsi="Century Gothic" w:cs="Calibri"/>
                <w:color w:val="000000" w:themeColor="text1"/>
                <w:sz w:val="21"/>
                <w:szCs w:val="21"/>
                <w:lang w:eastAsia="fr-BE"/>
              </w:rPr>
              <w:t xml:space="preserve">Il n’est pas tenu d’interroger les </w:t>
            </w:r>
            <w:r w:rsidR="00190D92" w:rsidRPr="119B1322">
              <w:rPr>
                <w:rFonts w:ascii="Century Gothic" w:eastAsiaTheme="minorEastAsia" w:hAnsi="Century Gothic" w:cs="Calibri"/>
                <w:color w:val="000000" w:themeColor="text1"/>
                <w:sz w:val="21"/>
                <w:szCs w:val="21"/>
                <w:lang w:eastAsia="fr-BE"/>
              </w:rPr>
              <w:t>candidats</w:t>
            </w:r>
            <w:r w:rsidR="00190D92">
              <w:rPr>
                <w:rFonts w:ascii="Century Gothic" w:eastAsiaTheme="minorEastAsia" w:hAnsi="Century Gothic" w:cs="Calibri"/>
                <w:color w:val="000000" w:themeColor="text1"/>
                <w:sz w:val="21"/>
                <w:szCs w:val="21"/>
                <w:lang w:eastAsia="fr-BE"/>
              </w:rPr>
              <w:t>/</w:t>
            </w:r>
            <w:r w:rsidRPr="119B1322">
              <w:rPr>
                <w:rFonts w:ascii="Century Gothic" w:eastAsiaTheme="minorEastAsia" w:hAnsi="Century Gothic" w:cs="Calibri"/>
                <w:color w:val="000000" w:themeColor="text1"/>
                <w:sz w:val="21"/>
                <w:szCs w:val="21"/>
                <w:lang w:eastAsia="fr-BE"/>
              </w:rPr>
              <w:t xml:space="preserve">soumissionnaires  en cas </w:t>
            </w:r>
            <w:r w:rsidR="00D42B35" w:rsidRPr="00D42B35">
              <w:rPr>
                <w:rFonts w:ascii="Century Gothic" w:eastAsiaTheme="minorEastAsia" w:hAnsi="Century Gothic" w:cs="Calibri"/>
                <w:bCs/>
                <w:color w:val="000000" w:themeColor="text1"/>
                <w:sz w:val="21"/>
                <w:szCs w:val="21"/>
                <w:lang w:eastAsia="fr-BE"/>
              </w:rPr>
              <w:t>de documents/informations incomplets, erronés ou manquants</w:t>
            </w:r>
            <w:r w:rsidR="00D42B35">
              <w:rPr>
                <w:rFonts w:ascii="Century Gothic" w:eastAsiaTheme="minorEastAsia" w:hAnsi="Century Gothic" w:cs="Calibri"/>
                <w:bCs/>
                <w:color w:val="000000" w:themeColor="text1"/>
                <w:sz w:val="21"/>
                <w:szCs w:val="21"/>
                <w:lang w:eastAsia="fr-BE"/>
              </w:rPr>
              <w:t>.</w:t>
            </w:r>
          </w:p>
          <w:p w14:paraId="65D0CCE1" w14:textId="77777777" w:rsidR="0067478C" w:rsidRPr="00D42B35" w:rsidRDefault="0067478C" w:rsidP="0067478C">
            <w:pPr>
              <w:spacing w:after="0"/>
              <w:jc w:val="both"/>
              <w:rPr>
                <w:rFonts w:ascii="Century Gothic" w:eastAsiaTheme="minorEastAsia" w:hAnsi="Century Gothic" w:cs="Calibri"/>
                <w:bCs/>
                <w:color w:val="000000" w:themeColor="text1"/>
                <w:sz w:val="21"/>
                <w:szCs w:val="21"/>
                <w:lang w:eastAsia="fr-BE"/>
              </w:rPr>
            </w:pPr>
          </w:p>
          <w:p w14:paraId="21EC6AD6" w14:textId="16534559" w:rsidR="00756AEB" w:rsidRPr="009767F7" w:rsidRDefault="00756AEB" w:rsidP="00C63D5D">
            <w:pPr>
              <w:spacing w:after="0" w:line="240" w:lineRule="auto"/>
              <w:jc w:val="both"/>
              <w:rPr>
                <w:rFonts w:ascii="Century Gothic" w:eastAsiaTheme="minorHAnsi" w:hAnsi="Century Gothic" w:cs="Calibri"/>
                <w:b/>
                <w:bCs/>
                <w:color w:val="000000" w:themeColor="text1"/>
                <w:sz w:val="21"/>
                <w:szCs w:val="21"/>
                <w:lang w:eastAsia="fr-BE"/>
              </w:rPr>
            </w:pPr>
            <w:r w:rsidRPr="009767F7">
              <w:rPr>
                <w:rFonts w:ascii="Century Gothic" w:eastAsiaTheme="minorHAnsi" w:hAnsi="Century Gothic" w:cs="Calibri"/>
                <w:b/>
                <w:bCs/>
                <w:color w:val="000000" w:themeColor="text1"/>
                <w:sz w:val="21"/>
                <w:szCs w:val="21"/>
                <w:lang w:eastAsia="fr-BE"/>
              </w:rPr>
              <w:t xml:space="preserve">Respect du principe d’égalité entre les </w:t>
            </w:r>
            <w:r w:rsidR="00190D92">
              <w:rPr>
                <w:rFonts w:ascii="Century Gothic" w:eastAsiaTheme="minorHAnsi" w:hAnsi="Century Gothic" w:cs="Calibri"/>
                <w:b/>
                <w:bCs/>
                <w:color w:val="000000" w:themeColor="text1"/>
                <w:sz w:val="21"/>
                <w:szCs w:val="21"/>
                <w:lang w:eastAsia="fr-BE"/>
              </w:rPr>
              <w:t>candidats/</w:t>
            </w:r>
            <w:r w:rsidRPr="009767F7">
              <w:rPr>
                <w:rFonts w:ascii="Century Gothic" w:eastAsiaTheme="minorHAnsi" w:hAnsi="Century Gothic" w:cs="Calibri"/>
                <w:b/>
                <w:bCs/>
                <w:color w:val="000000" w:themeColor="text1"/>
                <w:sz w:val="21"/>
                <w:szCs w:val="21"/>
                <w:lang w:eastAsia="fr-BE"/>
              </w:rPr>
              <w:t>soumissionnaires</w:t>
            </w:r>
          </w:p>
          <w:p w14:paraId="05CB65DE" w14:textId="77777777" w:rsidR="00756AEB" w:rsidRPr="009767F7" w:rsidRDefault="00756AEB" w:rsidP="00C63D5D">
            <w:pPr>
              <w:spacing w:after="0" w:line="240" w:lineRule="auto"/>
              <w:jc w:val="both"/>
              <w:rPr>
                <w:rFonts w:ascii="Century Gothic" w:eastAsiaTheme="minorHAnsi" w:hAnsi="Century Gothic" w:cs="Calibri"/>
                <w:color w:val="000000" w:themeColor="text1"/>
                <w:sz w:val="21"/>
                <w:szCs w:val="21"/>
                <w:lang w:eastAsia="fr-BE"/>
              </w:rPr>
            </w:pPr>
          </w:p>
          <w:p w14:paraId="670FAC1F" w14:textId="5DA9D0B3" w:rsidR="00756AEB" w:rsidRDefault="119B1322" w:rsidP="119B1322">
            <w:pPr>
              <w:autoSpaceDE w:val="0"/>
              <w:autoSpaceDN w:val="0"/>
              <w:spacing w:after="0" w:line="240" w:lineRule="auto"/>
              <w:jc w:val="both"/>
              <w:rPr>
                <w:rFonts w:ascii="Century Gothic" w:eastAsiaTheme="minorEastAsia" w:hAnsi="Century Gothic" w:cs="Calibri"/>
                <w:color w:val="000000" w:themeColor="text1"/>
                <w:sz w:val="21"/>
                <w:szCs w:val="21"/>
                <w:lang w:eastAsia="fr-BE"/>
              </w:rPr>
            </w:pPr>
            <w:r w:rsidRPr="119B1322">
              <w:rPr>
                <w:rFonts w:ascii="Century Gothic" w:eastAsiaTheme="minorEastAsia" w:hAnsi="Century Gothic" w:cs="Calibri"/>
                <w:color w:val="000000" w:themeColor="text1"/>
                <w:sz w:val="21"/>
                <w:szCs w:val="21"/>
                <w:lang w:eastAsia="fr-BE"/>
              </w:rPr>
              <w:t xml:space="preserve">Le pouvoir adjudicateur doit, lorsqu’il fait usage de cette possibilité, assurer le même traitement à tous les </w:t>
            </w:r>
            <w:r w:rsidR="00190D92">
              <w:rPr>
                <w:rFonts w:ascii="Century Gothic" w:eastAsiaTheme="minorEastAsia" w:hAnsi="Century Gothic" w:cs="Calibri"/>
                <w:color w:val="000000" w:themeColor="text1"/>
                <w:sz w:val="21"/>
                <w:szCs w:val="21"/>
                <w:lang w:eastAsia="fr-BE"/>
              </w:rPr>
              <w:t>candidats/</w:t>
            </w:r>
            <w:r w:rsidRPr="119B1322">
              <w:rPr>
                <w:rFonts w:ascii="Century Gothic" w:eastAsiaTheme="minorEastAsia" w:hAnsi="Century Gothic" w:cs="Calibri"/>
                <w:color w:val="000000" w:themeColor="text1"/>
                <w:sz w:val="21"/>
                <w:szCs w:val="21"/>
                <w:lang w:eastAsia="fr-BE"/>
              </w:rPr>
              <w:t>soumissionnaires dont l’offre comporte des informations</w:t>
            </w:r>
            <w:r w:rsidR="00D42B35">
              <w:rPr>
                <w:rFonts w:ascii="Century Gothic" w:eastAsiaTheme="minorEastAsia" w:hAnsi="Century Gothic" w:cs="Calibri"/>
                <w:color w:val="000000" w:themeColor="text1"/>
                <w:sz w:val="21"/>
                <w:szCs w:val="21"/>
                <w:lang w:eastAsia="fr-BE"/>
              </w:rPr>
              <w:t>/</w:t>
            </w:r>
            <w:r w:rsidRPr="119B1322">
              <w:rPr>
                <w:rFonts w:ascii="Century Gothic" w:eastAsiaTheme="minorEastAsia" w:hAnsi="Century Gothic" w:cs="Calibri"/>
                <w:color w:val="000000" w:themeColor="text1"/>
                <w:sz w:val="21"/>
                <w:szCs w:val="21"/>
                <w:lang w:eastAsia="fr-BE"/>
              </w:rPr>
              <w:t>documents incomplets, erronés ou manquants.</w:t>
            </w:r>
          </w:p>
          <w:p w14:paraId="35137F68" w14:textId="77777777" w:rsidR="0067478C" w:rsidRPr="009767F7" w:rsidRDefault="0067478C" w:rsidP="119B1322">
            <w:pPr>
              <w:autoSpaceDE w:val="0"/>
              <w:autoSpaceDN w:val="0"/>
              <w:spacing w:after="0" w:line="240" w:lineRule="auto"/>
              <w:jc w:val="both"/>
              <w:rPr>
                <w:rFonts w:ascii="Century Gothic" w:eastAsiaTheme="minorEastAsia" w:hAnsi="Century Gothic" w:cs="Calibri"/>
                <w:color w:val="000000" w:themeColor="text1"/>
                <w:sz w:val="21"/>
                <w:szCs w:val="21"/>
                <w:lang w:eastAsia="fr-BE"/>
              </w:rPr>
            </w:pPr>
          </w:p>
          <w:p w14:paraId="5F4AFD1F" w14:textId="77777777" w:rsidR="00756AEB" w:rsidRPr="009767F7" w:rsidRDefault="00756AEB" w:rsidP="00C63D5D">
            <w:pPr>
              <w:autoSpaceDE w:val="0"/>
              <w:autoSpaceDN w:val="0"/>
              <w:spacing w:after="0" w:line="240" w:lineRule="auto"/>
              <w:jc w:val="both"/>
              <w:rPr>
                <w:rFonts w:ascii="Century Gothic" w:eastAsiaTheme="minorHAnsi" w:hAnsi="Century Gothic" w:cs="Calibri"/>
                <w:color w:val="000000" w:themeColor="text1"/>
                <w:sz w:val="21"/>
                <w:szCs w:val="21"/>
                <w:lang w:eastAsia="fr-BE"/>
              </w:rPr>
            </w:pPr>
          </w:p>
          <w:p w14:paraId="5ADD82A0" w14:textId="523D8963" w:rsidR="00756AEB" w:rsidRPr="009767F7" w:rsidRDefault="119B1322" w:rsidP="119B1322">
            <w:pPr>
              <w:autoSpaceDE w:val="0"/>
              <w:autoSpaceDN w:val="0"/>
              <w:spacing w:after="0" w:line="240" w:lineRule="auto"/>
              <w:jc w:val="both"/>
              <w:rPr>
                <w:rFonts w:ascii="Century Gothic" w:eastAsiaTheme="minorEastAsia" w:hAnsi="Century Gothic" w:cs="Calibri"/>
                <w:b/>
                <w:bCs/>
                <w:color w:val="000000" w:themeColor="text1"/>
                <w:sz w:val="21"/>
                <w:szCs w:val="21"/>
                <w:lang w:eastAsia="fr-BE"/>
              </w:rPr>
            </w:pPr>
            <w:r w:rsidRPr="119B1322">
              <w:rPr>
                <w:rFonts w:ascii="Century Gothic" w:eastAsiaTheme="minorEastAsia" w:hAnsi="Century Gothic" w:cs="Calibri"/>
                <w:b/>
                <w:bCs/>
                <w:color w:val="000000" w:themeColor="text1"/>
                <w:sz w:val="21"/>
                <w:szCs w:val="21"/>
                <w:lang w:eastAsia="fr-BE"/>
              </w:rPr>
              <w:t xml:space="preserve">Impossibilité d’utiliser le mécanisme légal de l’article 66 §3 </w:t>
            </w:r>
            <w:r w:rsidR="00190D92">
              <w:rPr>
                <w:rFonts w:ascii="Century Gothic" w:eastAsiaTheme="minorEastAsia" w:hAnsi="Century Gothic" w:cs="Calibri"/>
                <w:b/>
                <w:bCs/>
                <w:color w:val="000000" w:themeColor="text1"/>
                <w:sz w:val="21"/>
                <w:szCs w:val="21"/>
                <w:lang w:eastAsia="fr-BE"/>
              </w:rPr>
              <w:t>en cas d’</w:t>
            </w:r>
            <w:r w:rsidRPr="119B1322">
              <w:rPr>
                <w:rFonts w:ascii="Century Gothic" w:eastAsiaTheme="minorEastAsia" w:hAnsi="Century Gothic" w:cs="Calibri"/>
                <w:b/>
                <w:bCs/>
                <w:color w:val="000000" w:themeColor="text1"/>
                <w:sz w:val="21"/>
                <w:szCs w:val="21"/>
                <w:lang w:eastAsia="fr-BE"/>
              </w:rPr>
              <w:t>irrégularité substantielle</w:t>
            </w:r>
          </w:p>
          <w:p w14:paraId="7EE91155" w14:textId="77777777" w:rsidR="00756AEB" w:rsidRPr="009767F7" w:rsidRDefault="00756AEB" w:rsidP="00C63D5D">
            <w:pPr>
              <w:spacing w:after="0" w:line="240" w:lineRule="auto"/>
              <w:jc w:val="both"/>
              <w:rPr>
                <w:rFonts w:ascii="Century Gothic" w:eastAsiaTheme="minorHAnsi" w:hAnsi="Century Gothic" w:cs="Calibri"/>
                <w:color w:val="000000" w:themeColor="text1"/>
                <w:sz w:val="21"/>
                <w:szCs w:val="21"/>
                <w:lang w:eastAsia="fr-BE"/>
              </w:rPr>
            </w:pPr>
          </w:p>
          <w:p w14:paraId="4E4AE895" w14:textId="11C96A8A" w:rsidR="005754B6" w:rsidRDefault="119B1322" w:rsidP="119B1322">
            <w:pPr>
              <w:autoSpaceDE w:val="0"/>
              <w:autoSpaceDN w:val="0"/>
              <w:spacing w:after="0" w:line="240" w:lineRule="auto"/>
              <w:jc w:val="both"/>
              <w:rPr>
                <w:rFonts w:ascii="Century Gothic" w:eastAsiaTheme="minorEastAsia" w:hAnsi="Century Gothic" w:cs="Calibri"/>
                <w:color w:val="000000" w:themeColor="text1"/>
                <w:sz w:val="21"/>
                <w:szCs w:val="21"/>
                <w:lang w:eastAsia="fr-BE"/>
              </w:rPr>
            </w:pPr>
            <w:r w:rsidRPr="119B1322">
              <w:rPr>
                <w:rFonts w:ascii="Century Gothic" w:eastAsiaTheme="minorEastAsia" w:hAnsi="Century Gothic" w:cs="Calibri"/>
                <w:color w:val="000000" w:themeColor="text1"/>
                <w:sz w:val="21"/>
                <w:szCs w:val="21"/>
                <w:lang w:eastAsia="fr-BE"/>
              </w:rPr>
              <w:t xml:space="preserve">S’il a prescrit la transmission de certains documents à peine d’exclusion ou de nullité de l’offre, le pouvoir adjudicateur perd cette faculté pour ce qui concerne ceux-ci. </w:t>
            </w:r>
          </w:p>
          <w:p w14:paraId="2AC97BF7" w14:textId="77777777" w:rsidR="009767F7" w:rsidRPr="009767F7" w:rsidRDefault="009767F7" w:rsidP="119B1322">
            <w:pPr>
              <w:autoSpaceDE w:val="0"/>
              <w:autoSpaceDN w:val="0"/>
              <w:spacing w:after="0" w:line="240" w:lineRule="auto"/>
              <w:jc w:val="both"/>
              <w:rPr>
                <w:rFonts w:ascii="Century Gothic" w:eastAsiaTheme="minorEastAsia" w:hAnsi="Century Gothic" w:cs="Calibri"/>
                <w:color w:val="000000" w:themeColor="text1"/>
                <w:sz w:val="21"/>
                <w:szCs w:val="21"/>
                <w:lang w:eastAsia="fr-BE"/>
              </w:rPr>
            </w:pPr>
          </w:p>
          <w:p w14:paraId="7C235BD8" w14:textId="192C441B" w:rsidR="00756AEB" w:rsidRPr="0067478C" w:rsidRDefault="119B1322" w:rsidP="00C63D5D">
            <w:pPr>
              <w:autoSpaceDE w:val="0"/>
              <w:autoSpaceDN w:val="0"/>
              <w:spacing w:after="0" w:line="240" w:lineRule="auto"/>
              <w:jc w:val="both"/>
              <w:rPr>
                <w:rFonts w:ascii="Century Gothic" w:eastAsiaTheme="minorEastAsia" w:hAnsi="Century Gothic" w:cs="Calibri"/>
                <w:color w:val="000000" w:themeColor="text1"/>
                <w:sz w:val="21"/>
                <w:szCs w:val="21"/>
                <w:lang w:eastAsia="fr-BE"/>
              </w:rPr>
            </w:pPr>
            <w:r w:rsidRPr="119B1322">
              <w:rPr>
                <w:rFonts w:ascii="Century Gothic" w:eastAsiaTheme="minorEastAsia" w:hAnsi="Century Gothic" w:cs="Calibri"/>
                <w:color w:val="000000" w:themeColor="text1"/>
                <w:sz w:val="21"/>
                <w:szCs w:val="21"/>
                <w:lang w:eastAsia="fr-BE"/>
              </w:rPr>
              <w:t xml:space="preserve">La faculté d'interroger un </w:t>
            </w:r>
            <w:r w:rsidR="00190D92">
              <w:rPr>
                <w:rFonts w:ascii="Century Gothic" w:eastAsiaTheme="minorEastAsia" w:hAnsi="Century Gothic" w:cs="Calibri"/>
                <w:color w:val="000000" w:themeColor="text1"/>
                <w:sz w:val="21"/>
                <w:szCs w:val="21"/>
                <w:lang w:eastAsia="fr-BE"/>
              </w:rPr>
              <w:t>candidat/</w:t>
            </w:r>
            <w:r w:rsidRPr="119B1322">
              <w:rPr>
                <w:rFonts w:ascii="Century Gothic" w:eastAsiaTheme="minorEastAsia" w:hAnsi="Century Gothic" w:cs="Calibri"/>
                <w:color w:val="000000" w:themeColor="text1"/>
                <w:sz w:val="21"/>
                <w:szCs w:val="21"/>
                <w:lang w:eastAsia="fr-BE"/>
              </w:rPr>
              <w:t>soumissionnaire ne peut être mise en œuvre par le pouvoir adjudicateur en vue de rectifier une offre dont les manquements au cahier spécial des charges sont importants.</w:t>
            </w:r>
          </w:p>
          <w:p w14:paraId="738759AA" w14:textId="32E90B4D" w:rsidR="0078721D" w:rsidRPr="009767F7" w:rsidRDefault="119B1322" w:rsidP="0067478C">
            <w:pPr>
              <w:spacing w:before="120" w:after="120" w:line="240" w:lineRule="auto"/>
              <w:jc w:val="both"/>
              <w:rPr>
                <w:rFonts w:ascii="Century Gothic" w:eastAsiaTheme="minorEastAsia" w:hAnsi="Century Gothic" w:cs="Calibri"/>
                <w:color w:val="000000" w:themeColor="text1"/>
                <w:sz w:val="21"/>
                <w:szCs w:val="21"/>
                <w:lang w:eastAsia="fr-BE"/>
              </w:rPr>
            </w:pPr>
            <w:r w:rsidRPr="119B1322">
              <w:rPr>
                <w:rFonts w:ascii="Century Gothic" w:eastAsiaTheme="minorEastAsia" w:hAnsi="Century Gothic" w:cs="Calibri"/>
                <w:color w:val="000000" w:themeColor="text1"/>
                <w:sz w:val="21"/>
                <w:szCs w:val="21"/>
                <w:lang w:eastAsia="fr-BE"/>
              </w:rPr>
              <w:t>En cas d’irrégularité substantielle, le pouvoir adjudicateur n’a pas d’autre choix que d’écarter l’offre en question, sans possibilité d’appliquer l’article 66 §3 de la Loi.</w:t>
            </w:r>
          </w:p>
        </w:tc>
      </w:tr>
    </w:tbl>
    <w:p w14:paraId="2F80EC2C" w14:textId="2D60CEB4" w:rsidR="007E1213" w:rsidRDefault="007E1213" w:rsidP="007E1213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b/>
          <w:sz w:val="21"/>
          <w:szCs w:val="21"/>
          <w:u w:val="single"/>
        </w:rPr>
      </w:pPr>
    </w:p>
    <w:p w14:paraId="75E6A3D5" w14:textId="2C28176B" w:rsidR="00D42B35" w:rsidRDefault="00D42B35" w:rsidP="007E1213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b/>
          <w:sz w:val="21"/>
          <w:szCs w:val="21"/>
          <w:u w:val="single"/>
        </w:rPr>
      </w:pPr>
    </w:p>
    <w:p w14:paraId="00054184" w14:textId="77777777" w:rsidR="00D42B35" w:rsidRPr="009767F7" w:rsidRDefault="00D42B35" w:rsidP="007E1213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b/>
          <w:sz w:val="21"/>
          <w:szCs w:val="21"/>
          <w:u w:val="single"/>
        </w:rPr>
      </w:pPr>
    </w:p>
    <w:p w14:paraId="1C117EE8" w14:textId="77777777" w:rsidR="00D42B35" w:rsidRDefault="00D42B35" w:rsidP="119B1322">
      <w:pPr>
        <w:pStyle w:val="Sansinterligne"/>
        <w:tabs>
          <w:tab w:val="left" w:pos="0"/>
          <w:tab w:val="left" w:pos="2127"/>
        </w:tabs>
        <w:jc w:val="both"/>
        <w:rPr>
          <w:rFonts w:ascii="Century Gothic" w:hAnsi="Century Gothic" w:cs="Arial"/>
          <w:b/>
          <w:bCs/>
          <w:sz w:val="21"/>
          <w:szCs w:val="21"/>
          <w:u w:val="single"/>
        </w:rPr>
      </w:pPr>
    </w:p>
    <w:p w14:paraId="00CABF80" w14:textId="3EF90E77" w:rsidR="00D42B35" w:rsidRPr="00D42B35" w:rsidRDefault="00D42B35" w:rsidP="00D42B35">
      <w:pPr>
        <w:pStyle w:val="Sansinterligne"/>
        <w:tabs>
          <w:tab w:val="left" w:pos="0"/>
          <w:tab w:val="left" w:pos="2127"/>
        </w:tabs>
        <w:jc w:val="right"/>
        <w:rPr>
          <w:rFonts w:ascii="Century Gothic" w:hAnsi="Century Gothic" w:cs="Arial"/>
          <w:b/>
          <w:bCs/>
          <w:sz w:val="21"/>
          <w:szCs w:val="21"/>
        </w:rPr>
      </w:pPr>
      <w:r w:rsidRPr="00D42B35">
        <w:rPr>
          <w:rFonts w:ascii="Century Gothic" w:hAnsi="Century Gothic" w:cs="Arial"/>
          <w:b/>
          <w:bCs/>
          <w:sz w:val="21"/>
          <w:szCs w:val="21"/>
        </w:rPr>
        <w:t xml:space="preserve">Date </w:t>
      </w:r>
      <w:r w:rsidRPr="00D42B35">
        <w:rPr>
          <w:rFonts w:ascii="Century Gothic" w:hAnsi="Century Gothic" w:cs="Arial"/>
          <w:b/>
          <w:bCs/>
          <w:sz w:val="21"/>
          <w:szCs w:val="21"/>
          <w:highlight w:val="yellow"/>
        </w:rPr>
        <w:t>XX/XX/XXXX</w:t>
      </w:r>
    </w:p>
    <w:p w14:paraId="00C497F9" w14:textId="77777777" w:rsidR="00D42B35" w:rsidRPr="00D42B35" w:rsidRDefault="00D42B35" w:rsidP="119B1322">
      <w:pPr>
        <w:pStyle w:val="Sansinterligne"/>
        <w:tabs>
          <w:tab w:val="left" w:pos="0"/>
          <w:tab w:val="left" w:pos="2127"/>
        </w:tabs>
        <w:jc w:val="both"/>
        <w:rPr>
          <w:rFonts w:ascii="Century Gothic" w:hAnsi="Century Gothic" w:cs="Arial"/>
          <w:b/>
          <w:bCs/>
          <w:sz w:val="21"/>
          <w:szCs w:val="21"/>
        </w:rPr>
      </w:pPr>
    </w:p>
    <w:p w14:paraId="4CF16789" w14:textId="77777777" w:rsidR="00D42B35" w:rsidRDefault="00D42B35" w:rsidP="119B1322">
      <w:pPr>
        <w:pStyle w:val="Sansinterligne"/>
        <w:tabs>
          <w:tab w:val="left" w:pos="0"/>
          <w:tab w:val="left" w:pos="2127"/>
        </w:tabs>
        <w:jc w:val="both"/>
        <w:rPr>
          <w:rFonts w:ascii="Century Gothic" w:hAnsi="Century Gothic" w:cs="Arial"/>
          <w:b/>
          <w:bCs/>
          <w:sz w:val="21"/>
          <w:szCs w:val="21"/>
          <w:u w:val="single"/>
        </w:rPr>
      </w:pPr>
    </w:p>
    <w:p w14:paraId="7FF12906" w14:textId="7DE8C898" w:rsidR="007E1213" w:rsidRPr="009767F7" w:rsidRDefault="119B1322" w:rsidP="119B1322">
      <w:pPr>
        <w:pStyle w:val="Sansinterligne"/>
        <w:tabs>
          <w:tab w:val="left" w:pos="0"/>
          <w:tab w:val="left" w:pos="2127"/>
        </w:tabs>
        <w:jc w:val="both"/>
        <w:rPr>
          <w:rFonts w:ascii="Century Gothic" w:hAnsi="Century Gothic" w:cs="Arial"/>
          <w:i/>
          <w:iCs/>
          <w:sz w:val="21"/>
          <w:szCs w:val="21"/>
        </w:rPr>
      </w:pPr>
      <w:r w:rsidRPr="119B1322">
        <w:rPr>
          <w:rFonts w:ascii="Century Gothic" w:hAnsi="Century Gothic" w:cs="Arial"/>
          <w:b/>
          <w:bCs/>
          <w:sz w:val="21"/>
          <w:szCs w:val="21"/>
          <w:u w:val="single"/>
        </w:rPr>
        <w:t>Objet</w:t>
      </w:r>
      <w:r w:rsidRPr="119B1322">
        <w:rPr>
          <w:rFonts w:ascii="Century Gothic" w:hAnsi="Century Gothic" w:cs="Arial"/>
          <w:b/>
          <w:bCs/>
          <w:sz w:val="21"/>
          <w:szCs w:val="21"/>
        </w:rPr>
        <w:t xml:space="preserve"> : Marché public de </w:t>
      </w:r>
      <w:r w:rsidRPr="00D42B35">
        <w:rPr>
          <w:rFonts w:ascii="Century Gothic" w:hAnsi="Century Gothic" w:cs="Arial"/>
          <w:b/>
          <w:bCs/>
          <w:sz w:val="21"/>
          <w:szCs w:val="21"/>
          <w:highlight w:val="yellow"/>
        </w:rPr>
        <w:t>travaux/services/fournitures</w:t>
      </w:r>
      <w:r w:rsidRPr="119B1322">
        <w:rPr>
          <w:rFonts w:ascii="Century Gothic" w:hAnsi="Century Gothic" w:cs="Arial"/>
          <w:b/>
          <w:bCs/>
          <w:sz w:val="21"/>
          <w:szCs w:val="21"/>
        </w:rPr>
        <w:t xml:space="preserve"> ayant pour objet </w:t>
      </w:r>
      <w:r w:rsidRPr="119B1322">
        <w:rPr>
          <w:rFonts w:ascii="Century Gothic" w:hAnsi="Century Gothic" w:cs="Arial"/>
          <w:b/>
          <w:bCs/>
          <w:sz w:val="21"/>
          <w:szCs w:val="21"/>
          <w:highlight w:val="yellow"/>
        </w:rPr>
        <w:t>compléter</w:t>
      </w:r>
      <w:r w:rsidRPr="119B1322">
        <w:rPr>
          <w:rFonts w:ascii="Century Gothic" w:hAnsi="Century Gothic" w:cs="Arial"/>
          <w:b/>
          <w:bCs/>
          <w:sz w:val="21"/>
          <w:szCs w:val="21"/>
        </w:rPr>
        <w:t xml:space="preserve"> - Demande de complétude de </w:t>
      </w:r>
      <w:r w:rsidR="00D42B35" w:rsidRPr="0067478C">
        <w:rPr>
          <w:rFonts w:ascii="Century Gothic" w:hAnsi="Century Gothic" w:cs="Arial"/>
          <w:b/>
          <w:bCs/>
          <w:sz w:val="21"/>
          <w:szCs w:val="21"/>
          <w:highlight w:val="yellow"/>
        </w:rPr>
        <w:t>la demande de participation/</w:t>
      </w:r>
      <w:r w:rsidRPr="0067478C">
        <w:rPr>
          <w:rFonts w:ascii="Century Gothic" w:hAnsi="Century Gothic" w:cs="Arial"/>
          <w:b/>
          <w:bCs/>
          <w:sz w:val="21"/>
          <w:szCs w:val="21"/>
          <w:highlight w:val="yellow"/>
        </w:rPr>
        <w:t>offre</w:t>
      </w:r>
      <w:r w:rsidRPr="119B1322">
        <w:rPr>
          <w:rFonts w:ascii="Century Gothic" w:hAnsi="Century Gothic" w:cs="Arial"/>
          <w:b/>
          <w:bCs/>
          <w:sz w:val="21"/>
          <w:szCs w:val="21"/>
        </w:rPr>
        <w:t>.</w:t>
      </w:r>
    </w:p>
    <w:p w14:paraId="61BFD199" w14:textId="77777777" w:rsidR="007E1213" w:rsidRPr="009767F7" w:rsidRDefault="007E1213" w:rsidP="007E1213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b/>
          <w:sz w:val="21"/>
          <w:szCs w:val="21"/>
        </w:rPr>
      </w:pPr>
    </w:p>
    <w:p w14:paraId="16D8D5B1" w14:textId="77777777" w:rsidR="007E1213" w:rsidRPr="009767F7" w:rsidRDefault="007E1213" w:rsidP="007E1213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b/>
          <w:sz w:val="21"/>
          <w:szCs w:val="21"/>
        </w:rPr>
      </w:pPr>
    </w:p>
    <w:p w14:paraId="178AAB7D" w14:textId="77777777" w:rsidR="007E1213" w:rsidRPr="009767F7" w:rsidRDefault="007E1213" w:rsidP="007E1213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  <w:r w:rsidRPr="009767F7">
        <w:rPr>
          <w:rFonts w:ascii="Century Gothic" w:hAnsi="Century Gothic" w:cs="Arial"/>
          <w:sz w:val="21"/>
          <w:szCs w:val="21"/>
        </w:rPr>
        <w:t>Madame/Monsieur,</w:t>
      </w:r>
    </w:p>
    <w:p w14:paraId="3DE19920" w14:textId="77777777" w:rsidR="00A44292" w:rsidRPr="009767F7" w:rsidRDefault="00A44292" w:rsidP="007E1213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</w:p>
    <w:p w14:paraId="12BC3BBE" w14:textId="2A002CAE" w:rsidR="00A44292" w:rsidRPr="009767F7" w:rsidRDefault="00A44292" w:rsidP="007E1213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  <w:r w:rsidRPr="009767F7">
        <w:rPr>
          <w:rFonts w:ascii="Century Gothic" w:hAnsi="Century Gothic" w:cs="Arial"/>
          <w:sz w:val="21"/>
          <w:szCs w:val="21"/>
        </w:rPr>
        <w:t xml:space="preserve">Vous avez remis une </w:t>
      </w:r>
      <w:r w:rsidR="0067478C" w:rsidRPr="0067478C">
        <w:rPr>
          <w:rFonts w:ascii="Century Gothic" w:hAnsi="Century Gothic" w:cs="Arial"/>
          <w:sz w:val="21"/>
          <w:szCs w:val="21"/>
          <w:highlight w:val="yellow"/>
        </w:rPr>
        <w:t>demande de participation/</w:t>
      </w:r>
      <w:r w:rsidRPr="0067478C">
        <w:rPr>
          <w:rFonts w:ascii="Century Gothic" w:hAnsi="Century Gothic" w:cs="Arial"/>
          <w:sz w:val="21"/>
          <w:szCs w:val="21"/>
          <w:highlight w:val="yellow"/>
        </w:rPr>
        <w:t>offre</w:t>
      </w:r>
      <w:r w:rsidRPr="009767F7">
        <w:rPr>
          <w:rFonts w:ascii="Century Gothic" w:hAnsi="Century Gothic" w:cs="Arial"/>
          <w:sz w:val="21"/>
          <w:szCs w:val="21"/>
        </w:rPr>
        <w:t xml:space="preserve"> dans le cadre de ce marché.</w:t>
      </w:r>
    </w:p>
    <w:p w14:paraId="473E5773" w14:textId="233D82B3" w:rsidR="00F81DAD" w:rsidRPr="009767F7" w:rsidRDefault="00F81DAD" w:rsidP="007E1213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</w:p>
    <w:p w14:paraId="3DADAB5F" w14:textId="77777777" w:rsidR="00F81DAD" w:rsidRPr="009767F7" w:rsidRDefault="00F81DAD" w:rsidP="007E1213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</w:p>
    <w:p w14:paraId="4A94381F" w14:textId="77777777" w:rsidR="00912899" w:rsidRPr="009767F7" w:rsidRDefault="00912899" w:rsidP="007E1213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b/>
          <w:sz w:val="21"/>
          <w:szCs w:val="21"/>
        </w:rPr>
      </w:pPr>
    </w:p>
    <w:p w14:paraId="3339EA95" w14:textId="09CBC920" w:rsidR="00F81DAD" w:rsidRPr="009767F7" w:rsidRDefault="119B1322" w:rsidP="119B1322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b/>
          <w:bCs/>
          <w:sz w:val="21"/>
          <w:szCs w:val="21"/>
        </w:rPr>
      </w:pPr>
      <w:r w:rsidRPr="119B1322">
        <w:rPr>
          <w:rFonts w:ascii="Century Gothic" w:hAnsi="Century Gothic" w:cs="Arial"/>
          <w:b/>
          <w:bCs/>
          <w:sz w:val="21"/>
          <w:szCs w:val="21"/>
        </w:rPr>
        <w:t xml:space="preserve">Pourquoi recevez-vous ce </w:t>
      </w:r>
      <w:r w:rsidRPr="0067478C">
        <w:rPr>
          <w:rFonts w:ascii="Century Gothic" w:hAnsi="Century Gothic" w:cs="Arial"/>
          <w:b/>
          <w:bCs/>
          <w:sz w:val="21"/>
          <w:szCs w:val="21"/>
          <w:highlight w:val="yellow"/>
        </w:rPr>
        <w:t>courrier/courriel</w:t>
      </w:r>
      <w:r w:rsidRPr="119B1322">
        <w:rPr>
          <w:rFonts w:ascii="Century Gothic" w:hAnsi="Century Gothic" w:cs="Arial"/>
          <w:b/>
          <w:bCs/>
          <w:sz w:val="21"/>
          <w:szCs w:val="21"/>
        </w:rPr>
        <w:t xml:space="preserve"> ?</w:t>
      </w:r>
    </w:p>
    <w:p w14:paraId="4FE9307E" w14:textId="77777777" w:rsidR="00F81DAD" w:rsidRPr="009767F7" w:rsidRDefault="00F81DAD" w:rsidP="007E1213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</w:p>
    <w:p w14:paraId="633D3900" w14:textId="1C32BEB2" w:rsidR="119B1322" w:rsidRDefault="119B1322" w:rsidP="119B1322">
      <w:pPr>
        <w:pStyle w:val="Sansinterligne"/>
        <w:jc w:val="both"/>
        <w:rPr>
          <w:rFonts w:ascii="Century Gothic" w:hAnsi="Century Gothic" w:cs="Arial"/>
          <w:sz w:val="21"/>
          <w:szCs w:val="21"/>
          <w:highlight w:val="yellow"/>
        </w:rPr>
      </w:pPr>
      <w:r w:rsidRPr="119B1322">
        <w:rPr>
          <w:rFonts w:ascii="Century Gothic" w:hAnsi="Century Gothic" w:cs="Arial"/>
          <w:sz w:val="21"/>
          <w:szCs w:val="21"/>
        </w:rPr>
        <w:t xml:space="preserve">Votre </w:t>
      </w:r>
      <w:r w:rsidR="0067478C" w:rsidRPr="0067478C">
        <w:rPr>
          <w:rFonts w:ascii="Century Gothic" w:hAnsi="Century Gothic" w:cs="Arial"/>
          <w:sz w:val="21"/>
          <w:szCs w:val="21"/>
          <w:highlight w:val="yellow"/>
        </w:rPr>
        <w:t>demande de participation/of</w:t>
      </w:r>
      <w:r w:rsidRPr="0067478C">
        <w:rPr>
          <w:rFonts w:ascii="Century Gothic" w:hAnsi="Century Gothic" w:cs="Arial"/>
          <w:sz w:val="21"/>
          <w:szCs w:val="21"/>
          <w:highlight w:val="yellow"/>
        </w:rPr>
        <w:t>fre</w:t>
      </w:r>
      <w:r w:rsidRPr="119B1322">
        <w:rPr>
          <w:rFonts w:ascii="Century Gothic" w:hAnsi="Century Gothic" w:cs="Arial"/>
          <w:sz w:val="21"/>
          <w:szCs w:val="21"/>
        </w:rPr>
        <w:t xml:space="preserve"> est incomplète.</w:t>
      </w:r>
    </w:p>
    <w:p w14:paraId="392B5B83" w14:textId="238B9B07" w:rsidR="119B1322" w:rsidRDefault="119B1322" w:rsidP="119B1322">
      <w:pPr>
        <w:pStyle w:val="Sansinterligne"/>
        <w:jc w:val="both"/>
        <w:rPr>
          <w:rFonts w:ascii="Century Gothic" w:hAnsi="Century Gothic" w:cs="Arial"/>
          <w:sz w:val="21"/>
          <w:szCs w:val="21"/>
        </w:rPr>
      </w:pPr>
      <w:r>
        <w:br/>
      </w:r>
      <w:r w:rsidRPr="0067478C">
        <w:rPr>
          <w:rFonts w:ascii="Century Gothic" w:hAnsi="Century Gothic" w:cs="Arial"/>
          <w:sz w:val="21"/>
          <w:szCs w:val="21"/>
        </w:rPr>
        <w:t>Les informations</w:t>
      </w:r>
      <w:r w:rsidRPr="119B1322">
        <w:rPr>
          <w:rFonts w:ascii="Century Gothic" w:hAnsi="Century Gothic" w:cs="Arial"/>
          <w:sz w:val="21"/>
          <w:szCs w:val="21"/>
        </w:rPr>
        <w:t xml:space="preserve"> ou </w:t>
      </w:r>
      <w:r w:rsidRPr="0067478C">
        <w:rPr>
          <w:rFonts w:ascii="Century Gothic" w:hAnsi="Century Gothic" w:cs="Arial"/>
          <w:sz w:val="21"/>
          <w:szCs w:val="21"/>
        </w:rPr>
        <w:t>documents suivants sont incomplets, erronés ou manquants :</w:t>
      </w:r>
    </w:p>
    <w:p w14:paraId="46753081" w14:textId="14D2C629" w:rsidR="119B1322" w:rsidRDefault="119B1322" w:rsidP="119B1322">
      <w:pPr>
        <w:pStyle w:val="Sansinterligne"/>
        <w:jc w:val="both"/>
        <w:rPr>
          <w:rFonts w:ascii="Century Gothic" w:hAnsi="Century Gothic" w:cs="Arial"/>
          <w:sz w:val="21"/>
          <w:szCs w:val="21"/>
        </w:rPr>
      </w:pPr>
    </w:p>
    <w:p w14:paraId="3282C078" w14:textId="22CE8096" w:rsidR="119B1322" w:rsidRDefault="119B1322" w:rsidP="0067478C">
      <w:pPr>
        <w:pStyle w:val="Sansinterligne"/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  <w:sz w:val="21"/>
          <w:szCs w:val="21"/>
          <w:highlight w:val="yellow"/>
        </w:rPr>
      </w:pPr>
      <w:r w:rsidRPr="119B1322">
        <w:rPr>
          <w:rFonts w:ascii="Century Gothic" w:hAnsi="Century Gothic" w:cs="Arial"/>
          <w:sz w:val="21"/>
          <w:szCs w:val="21"/>
          <w:highlight w:val="yellow"/>
        </w:rPr>
        <w:t>Enumérer les différents documents/informations incomplets, erronés ou manquants qui sont exigés dans le cahier spécial des charges.</w:t>
      </w:r>
    </w:p>
    <w:p w14:paraId="624A33D3" w14:textId="77777777" w:rsidR="00F81DAD" w:rsidRPr="009767F7" w:rsidRDefault="00F81DAD" w:rsidP="007E1213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</w:p>
    <w:p w14:paraId="53B31CDD" w14:textId="77777777" w:rsidR="00F81DAD" w:rsidRPr="009767F7" w:rsidRDefault="00F81DAD" w:rsidP="007E1213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</w:p>
    <w:p w14:paraId="196723C1" w14:textId="77777777" w:rsidR="00F81DAD" w:rsidRPr="009767F7" w:rsidRDefault="00F81DAD" w:rsidP="007E1213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b/>
          <w:sz w:val="21"/>
          <w:szCs w:val="21"/>
        </w:rPr>
      </w:pPr>
      <w:r w:rsidRPr="009767F7">
        <w:rPr>
          <w:rFonts w:ascii="Century Gothic" w:hAnsi="Century Gothic" w:cs="Arial"/>
          <w:b/>
          <w:sz w:val="21"/>
          <w:szCs w:val="21"/>
        </w:rPr>
        <w:t>Comment compléter votre offre ?</w:t>
      </w:r>
    </w:p>
    <w:p w14:paraId="24D351F2" w14:textId="77777777" w:rsidR="00F81DAD" w:rsidRPr="009767F7" w:rsidRDefault="00F81DAD" w:rsidP="007E1213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b/>
          <w:sz w:val="21"/>
          <w:szCs w:val="21"/>
        </w:rPr>
      </w:pPr>
    </w:p>
    <w:p w14:paraId="59FB788B" w14:textId="61CA670A" w:rsidR="00F81DAD" w:rsidRPr="009767F7" w:rsidRDefault="119B1322" w:rsidP="007E1213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  <w:r w:rsidRPr="119B1322">
        <w:rPr>
          <w:rFonts w:ascii="Century Gothic" w:hAnsi="Century Gothic" w:cs="Arial"/>
          <w:sz w:val="21"/>
          <w:szCs w:val="21"/>
        </w:rPr>
        <w:t xml:space="preserve">Nous vous remercions de nous faire parvenir les documents/informations corrigés ou complétés pour le </w:t>
      </w:r>
      <w:r w:rsidRPr="119B1322">
        <w:rPr>
          <w:rFonts w:ascii="Century Gothic" w:hAnsi="Century Gothic" w:cs="Arial"/>
          <w:sz w:val="21"/>
          <w:szCs w:val="21"/>
          <w:highlight w:val="yellow"/>
        </w:rPr>
        <w:t xml:space="preserve">XX/XX/XX à XX heures </w:t>
      </w:r>
      <w:r w:rsidRPr="119B1322">
        <w:rPr>
          <w:rFonts w:ascii="Century Gothic" w:hAnsi="Century Gothic" w:cs="Arial"/>
          <w:sz w:val="21"/>
          <w:szCs w:val="21"/>
        </w:rPr>
        <w:t xml:space="preserve">au plus tard par </w:t>
      </w:r>
      <w:r w:rsidRPr="0067478C">
        <w:rPr>
          <w:rFonts w:ascii="Century Gothic" w:hAnsi="Century Gothic" w:cs="Arial"/>
          <w:sz w:val="21"/>
          <w:szCs w:val="21"/>
          <w:highlight w:val="yellow"/>
        </w:rPr>
        <w:t>courrier/courriel</w:t>
      </w:r>
      <w:r w:rsidRPr="119B1322">
        <w:rPr>
          <w:rFonts w:ascii="Century Gothic" w:hAnsi="Century Gothic" w:cs="Arial"/>
          <w:sz w:val="21"/>
          <w:szCs w:val="21"/>
        </w:rPr>
        <w:t xml:space="preserve"> à l’adresse </w:t>
      </w:r>
      <w:r w:rsidRPr="0067478C">
        <w:rPr>
          <w:rFonts w:ascii="Century Gothic" w:hAnsi="Century Gothic" w:cs="Arial"/>
          <w:sz w:val="21"/>
          <w:szCs w:val="21"/>
        </w:rPr>
        <w:t>suivante :</w:t>
      </w:r>
      <w:r w:rsidRPr="119B1322">
        <w:rPr>
          <w:rFonts w:ascii="Century Gothic" w:hAnsi="Century Gothic" w:cs="Arial"/>
          <w:sz w:val="21"/>
          <w:szCs w:val="21"/>
        </w:rPr>
        <w:t xml:space="preserve"> </w:t>
      </w:r>
      <w:r w:rsidRPr="119B1322">
        <w:rPr>
          <w:rFonts w:ascii="Century Gothic" w:hAnsi="Century Gothic" w:cs="Arial"/>
          <w:sz w:val="21"/>
          <w:szCs w:val="21"/>
          <w:highlight w:val="yellow"/>
        </w:rPr>
        <w:t>compléter.</w:t>
      </w:r>
    </w:p>
    <w:p w14:paraId="1F4C5F37" w14:textId="77777777" w:rsidR="00D43051" w:rsidRPr="009767F7" w:rsidRDefault="00D43051" w:rsidP="007E1213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b/>
          <w:sz w:val="21"/>
          <w:szCs w:val="21"/>
        </w:rPr>
      </w:pPr>
    </w:p>
    <w:p w14:paraId="4FED77FA" w14:textId="77777777" w:rsidR="00F81DAD" w:rsidRPr="009767F7" w:rsidRDefault="00F81DAD" w:rsidP="007E1213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b/>
          <w:sz w:val="21"/>
          <w:szCs w:val="21"/>
        </w:rPr>
      </w:pPr>
    </w:p>
    <w:p w14:paraId="64209818" w14:textId="77777777" w:rsidR="00FE0891" w:rsidRPr="009767F7" w:rsidRDefault="00FE0891" w:rsidP="007E1213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b/>
          <w:sz w:val="21"/>
          <w:szCs w:val="21"/>
        </w:rPr>
      </w:pPr>
      <w:r w:rsidRPr="009767F7">
        <w:rPr>
          <w:rFonts w:ascii="Century Gothic" w:hAnsi="Century Gothic" w:cs="Arial"/>
          <w:b/>
          <w:sz w:val="21"/>
          <w:szCs w:val="21"/>
        </w:rPr>
        <w:t>Une question ?</w:t>
      </w:r>
    </w:p>
    <w:p w14:paraId="5177CE99" w14:textId="77777777" w:rsidR="00FE0891" w:rsidRPr="009767F7" w:rsidRDefault="00FE0891" w:rsidP="007E1213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</w:p>
    <w:p w14:paraId="7C3DA369" w14:textId="77777777" w:rsidR="007E1213" w:rsidRPr="009767F7" w:rsidRDefault="00FE0891" w:rsidP="007E1213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  <w:r w:rsidRPr="009767F7">
        <w:rPr>
          <w:rFonts w:ascii="Century Gothic" w:hAnsi="Century Gothic" w:cs="Arial"/>
          <w:sz w:val="21"/>
          <w:szCs w:val="21"/>
        </w:rPr>
        <w:t xml:space="preserve">Vous pouvez prendre contact avec </w:t>
      </w:r>
      <w:r w:rsidRPr="009767F7">
        <w:rPr>
          <w:rFonts w:ascii="Century Gothic" w:hAnsi="Century Gothic" w:cs="Arial"/>
          <w:sz w:val="21"/>
          <w:szCs w:val="21"/>
          <w:highlight w:val="yellow"/>
        </w:rPr>
        <w:t>compléter</w:t>
      </w:r>
      <w:r w:rsidR="007E7485" w:rsidRPr="009767F7">
        <w:rPr>
          <w:rFonts w:ascii="Century Gothic" w:hAnsi="Century Gothic" w:cs="Arial"/>
          <w:sz w:val="21"/>
          <w:szCs w:val="21"/>
        </w:rPr>
        <w:t>.</w:t>
      </w:r>
    </w:p>
    <w:p w14:paraId="63B2FF8F" w14:textId="77777777" w:rsidR="007E1213" w:rsidRPr="009767F7" w:rsidRDefault="007E1213" w:rsidP="007E1213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</w:p>
    <w:p w14:paraId="6502FA12" w14:textId="77777777" w:rsidR="007E7485" w:rsidRPr="009767F7" w:rsidRDefault="007E7485" w:rsidP="007E1213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</w:p>
    <w:p w14:paraId="3E407EAC" w14:textId="77777777" w:rsidR="007E7485" w:rsidRPr="009767F7" w:rsidRDefault="007E7485" w:rsidP="007E1213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</w:p>
    <w:p w14:paraId="4B48692C" w14:textId="77777777" w:rsidR="007E7485" w:rsidRPr="009767F7" w:rsidRDefault="007E7485" w:rsidP="007E1213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</w:p>
    <w:p w14:paraId="33F78AE9" w14:textId="77777777" w:rsidR="007E1213" w:rsidRPr="009767F7" w:rsidRDefault="007E1213" w:rsidP="007E1213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  <w:r w:rsidRPr="009767F7">
        <w:rPr>
          <w:rFonts w:ascii="Century Gothic" w:hAnsi="Century Gothic" w:cs="Arial"/>
          <w:sz w:val="21"/>
          <w:szCs w:val="21"/>
        </w:rPr>
        <w:t>Je vous prie d’agréer, Madame, Monsieur, l’assurance de ma meilleure considération.</w:t>
      </w:r>
    </w:p>
    <w:p w14:paraId="3A98E2E3" w14:textId="77777777" w:rsidR="007E1213" w:rsidRPr="009767F7" w:rsidRDefault="007E1213" w:rsidP="007E1213">
      <w:pPr>
        <w:pStyle w:val="Sansinterligne"/>
        <w:tabs>
          <w:tab w:val="left" w:pos="0"/>
        </w:tabs>
        <w:jc w:val="center"/>
        <w:rPr>
          <w:rFonts w:ascii="Century Gothic" w:hAnsi="Century Gothic" w:cs="Arial"/>
          <w:sz w:val="21"/>
          <w:szCs w:val="21"/>
        </w:rPr>
      </w:pPr>
    </w:p>
    <w:p w14:paraId="1644FAEE" w14:textId="77777777" w:rsidR="007E1213" w:rsidRPr="009767F7" w:rsidRDefault="007E1213" w:rsidP="007E1213">
      <w:pPr>
        <w:pStyle w:val="Sansinterligne"/>
        <w:tabs>
          <w:tab w:val="left" w:pos="0"/>
        </w:tabs>
        <w:jc w:val="center"/>
        <w:rPr>
          <w:rFonts w:ascii="Century Gothic" w:hAnsi="Century Gothic" w:cs="Arial"/>
          <w:sz w:val="21"/>
          <w:szCs w:val="21"/>
        </w:rPr>
      </w:pPr>
    </w:p>
    <w:p w14:paraId="6F5B357B" w14:textId="77777777" w:rsidR="007E1213" w:rsidRPr="009767F7" w:rsidRDefault="007E1213" w:rsidP="007E1213">
      <w:pPr>
        <w:pStyle w:val="Sansinterligne"/>
        <w:tabs>
          <w:tab w:val="left" w:pos="0"/>
        </w:tabs>
        <w:jc w:val="center"/>
        <w:rPr>
          <w:rFonts w:ascii="Century Gothic" w:hAnsi="Century Gothic" w:cs="Arial"/>
          <w:sz w:val="21"/>
          <w:szCs w:val="21"/>
        </w:rPr>
      </w:pPr>
    </w:p>
    <w:p w14:paraId="191F924B" w14:textId="77777777" w:rsidR="007E1213" w:rsidRPr="009767F7" w:rsidRDefault="007E1213" w:rsidP="007E1213">
      <w:pPr>
        <w:pStyle w:val="Sansinterligne"/>
        <w:tabs>
          <w:tab w:val="left" w:pos="0"/>
        </w:tabs>
        <w:jc w:val="center"/>
        <w:rPr>
          <w:rFonts w:ascii="Century Gothic" w:hAnsi="Century Gothic" w:cs="Arial"/>
          <w:sz w:val="21"/>
          <w:szCs w:val="21"/>
        </w:rPr>
      </w:pPr>
    </w:p>
    <w:p w14:paraId="6B3BFC38" w14:textId="12537E21" w:rsidR="00CE04CA" w:rsidRPr="009767F7" w:rsidRDefault="007E1213" w:rsidP="00A71436">
      <w:pPr>
        <w:pStyle w:val="Sansinterligne"/>
        <w:tabs>
          <w:tab w:val="left" w:pos="0"/>
        </w:tabs>
        <w:rPr>
          <w:rFonts w:ascii="Century Gothic" w:hAnsi="Century Gothic"/>
          <w:sz w:val="21"/>
          <w:szCs w:val="21"/>
        </w:rPr>
      </w:pPr>
      <w:r w:rsidRPr="009767F7">
        <w:rPr>
          <w:rFonts w:ascii="Century Gothic" w:hAnsi="Century Gothic" w:cs="Arial"/>
          <w:sz w:val="21"/>
          <w:szCs w:val="21"/>
        </w:rPr>
        <w:t>Signature</w:t>
      </w:r>
    </w:p>
    <w:p w14:paraId="7747DA4A" w14:textId="01431E63" w:rsidR="003E6F2D" w:rsidRPr="009767F7" w:rsidRDefault="119B1322" w:rsidP="009767F7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  <w:r w:rsidRPr="119B1322">
        <w:rPr>
          <w:rFonts w:ascii="Century Gothic" w:hAnsi="Century Gothic"/>
          <w:sz w:val="21"/>
          <w:szCs w:val="21"/>
          <w:highlight w:val="lightGray"/>
        </w:rPr>
        <w:t xml:space="preserve">En fonction des règles du pouvoir adjudicateur. </w:t>
      </w:r>
      <w:bookmarkStart w:id="0" w:name="_GoBack"/>
      <w:bookmarkEnd w:id="0"/>
    </w:p>
    <w:sectPr w:rsidR="003E6F2D" w:rsidRPr="009767F7" w:rsidSect="007653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54" w:right="1418" w:bottom="1276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1F79A79" w16cex:dateUtc="2020-05-27T12:32:08.674Z"/>
  <w16cex:commentExtensible w16cex:durableId="5218D32D" w16cex:dateUtc="2020-05-27T12:33:26.621Z"/>
  <w16cex:commentExtensible w16cex:durableId="078C48F2" w16cex:dateUtc="2020-05-27T12:34:47.445Z"/>
  <w16cex:commentExtensible w16cex:durableId="03355029" w16cex:dateUtc="2020-05-27T12:36:23.903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D9E0A" w14:textId="77777777" w:rsidR="00261F94" w:rsidRDefault="00261F94" w:rsidP="007E1213">
      <w:pPr>
        <w:spacing w:after="0" w:line="240" w:lineRule="auto"/>
      </w:pPr>
      <w:r>
        <w:separator/>
      </w:r>
    </w:p>
  </w:endnote>
  <w:endnote w:type="continuationSeparator" w:id="0">
    <w:p w14:paraId="0AF49F2B" w14:textId="77777777" w:rsidR="00261F94" w:rsidRDefault="00261F94" w:rsidP="007E1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B9931" w14:textId="77777777" w:rsidR="00AA03F6" w:rsidRDefault="00AA03F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2215842"/>
      <w:docPartObj>
        <w:docPartGallery w:val="Page Numbers (Bottom of Page)"/>
        <w:docPartUnique/>
      </w:docPartObj>
    </w:sdtPr>
    <w:sdtContent>
      <w:p w14:paraId="3DA3E3E7" w14:textId="479B828E" w:rsidR="00AA03F6" w:rsidRDefault="00AA03F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1181DA64" w14:textId="77777777" w:rsidR="00AA03F6" w:rsidRDefault="00AA03F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2897370"/>
      <w:docPartObj>
        <w:docPartGallery w:val="Page Numbers (Bottom of Page)"/>
        <w:docPartUnique/>
      </w:docPartObj>
    </w:sdtPr>
    <w:sdtContent>
      <w:p w14:paraId="619861E2" w14:textId="6E06E002" w:rsidR="00AA03F6" w:rsidRDefault="00AA03F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7E63ABB1" w14:textId="77777777" w:rsidR="00BB5CD9" w:rsidRDefault="00BB5CD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37A5E" w14:textId="77777777" w:rsidR="00261F94" w:rsidRDefault="00261F94" w:rsidP="007E1213">
      <w:pPr>
        <w:spacing w:after="0" w:line="240" w:lineRule="auto"/>
      </w:pPr>
      <w:r>
        <w:separator/>
      </w:r>
    </w:p>
  </w:footnote>
  <w:footnote w:type="continuationSeparator" w:id="0">
    <w:p w14:paraId="4F18757E" w14:textId="77777777" w:rsidR="00261F94" w:rsidRDefault="00261F94" w:rsidP="007E1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679B0" w14:textId="77777777" w:rsidR="00AA03F6" w:rsidRDefault="00AA03F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color w:val="7F7F7F" w:themeColor="text1" w:themeTint="80"/>
        <w:sz w:val="21"/>
        <w:szCs w:val="21"/>
      </w:rPr>
      <w:alias w:val="Titre"/>
      <w:tag w:val=""/>
      <w:id w:val="1433317269"/>
      <w:placeholder>
        <w:docPart w:val="ECE949AA1F304151BB4C721E7D8DBC8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1C116303" w14:textId="02DF1777" w:rsidR="00D42B35" w:rsidRDefault="00BB5CD9">
        <w:pPr>
          <w:pStyle w:val="En-tte"/>
          <w:jc w:val="right"/>
          <w:rPr>
            <w:color w:val="7F7F7F" w:themeColor="text1" w:themeTint="80"/>
          </w:rPr>
        </w:pPr>
        <w:r>
          <w:rPr>
            <w:rFonts w:ascii="Century Gothic" w:hAnsi="Century Gothic"/>
            <w:color w:val="7F7F7F" w:themeColor="text1" w:themeTint="80"/>
            <w:sz w:val="21"/>
            <w:szCs w:val="21"/>
          </w:rPr>
          <w:t>Lettre de demande de complétude de la demande de participation/ offre – version mai 2020</w:t>
        </w:r>
      </w:p>
    </w:sdtContent>
  </w:sdt>
  <w:p w14:paraId="78E09706" w14:textId="77777777" w:rsidR="00D42B35" w:rsidRDefault="00D42B3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color w:val="7F7F7F" w:themeColor="text1" w:themeTint="80"/>
        <w:sz w:val="21"/>
        <w:szCs w:val="21"/>
      </w:rPr>
      <w:alias w:val="Titre"/>
      <w:tag w:val=""/>
      <w:id w:val="1116400235"/>
      <w:placeholder>
        <w:docPart w:val="8EE47863430349E5813CCB05058C7992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6581FC62" w14:textId="10082EA7" w:rsidR="009767F7" w:rsidRPr="009767F7" w:rsidRDefault="00BB5CD9">
        <w:pPr>
          <w:pStyle w:val="En-tte"/>
          <w:jc w:val="right"/>
          <w:rPr>
            <w:rFonts w:ascii="Century Gothic" w:hAnsi="Century Gothic"/>
            <w:color w:val="7F7F7F" w:themeColor="text1" w:themeTint="80"/>
            <w:sz w:val="21"/>
            <w:szCs w:val="21"/>
          </w:rPr>
        </w:pPr>
        <w:r w:rsidRPr="009767F7">
          <w:rPr>
            <w:rFonts w:ascii="Century Gothic" w:hAnsi="Century Gothic"/>
            <w:color w:val="7F7F7F" w:themeColor="text1" w:themeTint="80"/>
            <w:sz w:val="21"/>
            <w:szCs w:val="21"/>
          </w:rPr>
          <w:t xml:space="preserve">Lettre de demande de complétude de </w:t>
        </w:r>
        <w:r>
          <w:rPr>
            <w:rFonts w:ascii="Century Gothic" w:hAnsi="Century Gothic"/>
            <w:color w:val="7F7F7F" w:themeColor="text1" w:themeTint="80"/>
            <w:sz w:val="21"/>
            <w:szCs w:val="21"/>
          </w:rPr>
          <w:t xml:space="preserve">la demande de participation/ </w:t>
        </w:r>
        <w:r w:rsidRPr="009767F7">
          <w:rPr>
            <w:rFonts w:ascii="Century Gothic" w:hAnsi="Century Gothic"/>
            <w:color w:val="7F7F7F" w:themeColor="text1" w:themeTint="80"/>
            <w:sz w:val="21"/>
            <w:szCs w:val="21"/>
          </w:rPr>
          <w:t>offre – version mai 2020</w:t>
        </w:r>
      </w:p>
    </w:sdtContent>
  </w:sdt>
  <w:p w14:paraId="46BC2254" w14:textId="77777777" w:rsidR="009767F7" w:rsidRPr="009767F7" w:rsidRDefault="009767F7">
    <w:pPr>
      <w:pStyle w:val="En-tte"/>
      <w:rPr>
        <w:rFonts w:ascii="Century Gothic" w:hAnsi="Century Gothic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856C2"/>
    <w:multiLevelType w:val="hybridMultilevel"/>
    <w:tmpl w:val="64A6B8A0"/>
    <w:lvl w:ilvl="0" w:tplc="5756029C">
      <w:numFmt w:val="bullet"/>
      <w:lvlText w:val="-"/>
      <w:lvlJc w:val="left"/>
      <w:pPr>
        <w:ind w:left="1636" w:hanging="360"/>
      </w:pPr>
      <w:rPr>
        <w:rFonts w:ascii="Arial" w:eastAsia="Calibr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4E78190A"/>
    <w:multiLevelType w:val="hybridMultilevel"/>
    <w:tmpl w:val="9BE63B22"/>
    <w:lvl w:ilvl="0" w:tplc="D60C3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9ACC6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3AA1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1654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5ADB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2C5A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68A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66C0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5C47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41BA9"/>
    <w:multiLevelType w:val="hybridMultilevel"/>
    <w:tmpl w:val="16CE4624"/>
    <w:lvl w:ilvl="0" w:tplc="2A2AD9E0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7A359A"/>
    <w:multiLevelType w:val="hybridMultilevel"/>
    <w:tmpl w:val="3C24A564"/>
    <w:lvl w:ilvl="0" w:tplc="463CF0A2"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550F8"/>
    <w:multiLevelType w:val="hybridMultilevel"/>
    <w:tmpl w:val="5ECC516E"/>
    <w:lvl w:ilvl="0" w:tplc="14E88770">
      <w:numFmt w:val="bullet"/>
      <w:lvlText w:val="-"/>
      <w:lvlJc w:val="left"/>
      <w:pPr>
        <w:ind w:left="2131" w:hanging="360"/>
      </w:pPr>
      <w:rPr>
        <w:rFonts w:ascii="Arial" w:eastAsia="Calibr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285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</w:abstractNum>
  <w:abstractNum w:abstractNumId="5" w15:restartNumberingAfterBreak="0">
    <w:nsid w:val="68B5417F"/>
    <w:multiLevelType w:val="hybridMultilevel"/>
    <w:tmpl w:val="DA74440A"/>
    <w:lvl w:ilvl="0" w:tplc="463CF0A2"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213"/>
    <w:rsid w:val="0003335B"/>
    <w:rsid w:val="000504B1"/>
    <w:rsid w:val="00062C05"/>
    <w:rsid w:val="00074713"/>
    <w:rsid w:val="000A0CC9"/>
    <w:rsid w:val="00141CF6"/>
    <w:rsid w:val="00167128"/>
    <w:rsid w:val="00170428"/>
    <w:rsid w:val="00190D92"/>
    <w:rsid w:val="001B4614"/>
    <w:rsid w:val="001F41C7"/>
    <w:rsid w:val="002507D7"/>
    <w:rsid w:val="00261F94"/>
    <w:rsid w:val="002F7A2B"/>
    <w:rsid w:val="00351AB2"/>
    <w:rsid w:val="00353BC9"/>
    <w:rsid w:val="003543F8"/>
    <w:rsid w:val="00374039"/>
    <w:rsid w:val="003E6F2D"/>
    <w:rsid w:val="003F6431"/>
    <w:rsid w:val="0045460B"/>
    <w:rsid w:val="004F32E6"/>
    <w:rsid w:val="0053610F"/>
    <w:rsid w:val="005754B6"/>
    <w:rsid w:val="005A34D9"/>
    <w:rsid w:val="005B05E0"/>
    <w:rsid w:val="005F7D94"/>
    <w:rsid w:val="00613E13"/>
    <w:rsid w:val="0067478C"/>
    <w:rsid w:val="006A2B2B"/>
    <w:rsid w:val="006B78DC"/>
    <w:rsid w:val="006E7B56"/>
    <w:rsid w:val="00712775"/>
    <w:rsid w:val="00720E1A"/>
    <w:rsid w:val="00756AEB"/>
    <w:rsid w:val="007653C3"/>
    <w:rsid w:val="00766909"/>
    <w:rsid w:val="0078721D"/>
    <w:rsid w:val="007E1213"/>
    <w:rsid w:val="007E7158"/>
    <w:rsid w:val="007E7485"/>
    <w:rsid w:val="008A715E"/>
    <w:rsid w:val="00912899"/>
    <w:rsid w:val="00917556"/>
    <w:rsid w:val="00930527"/>
    <w:rsid w:val="00932288"/>
    <w:rsid w:val="009728FE"/>
    <w:rsid w:val="009767F7"/>
    <w:rsid w:val="00993EA0"/>
    <w:rsid w:val="009966ED"/>
    <w:rsid w:val="009F4693"/>
    <w:rsid w:val="00A34274"/>
    <w:rsid w:val="00A44292"/>
    <w:rsid w:val="00A71436"/>
    <w:rsid w:val="00AA03F6"/>
    <w:rsid w:val="00AA354A"/>
    <w:rsid w:val="00AB1E3B"/>
    <w:rsid w:val="00AF3461"/>
    <w:rsid w:val="00B16330"/>
    <w:rsid w:val="00B924A7"/>
    <w:rsid w:val="00BB5CD9"/>
    <w:rsid w:val="00C02277"/>
    <w:rsid w:val="00C07B47"/>
    <w:rsid w:val="00C56694"/>
    <w:rsid w:val="00C63D5D"/>
    <w:rsid w:val="00CB4B55"/>
    <w:rsid w:val="00CD1C33"/>
    <w:rsid w:val="00CD5C83"/>
    <w:rsid w:val="00CD66B3"/>
    <w:rsid w:val="00CE04CA"/>
    <w:rsid w:val="00D10ACD"/>
    <w:rsid w:val="00D42B35"/>
    <w:rsid w:val="00D42CF6"/>
    <w:rsid w:val="00D43051"/>
    <w:rsid w:val="00D46F28"/>
    <w:rsid w:val="00D84400"/>
    <w:rsid w:val="00DA737B"/>
    <w:rsid w:val="00DF395D"/>
    <w:rsid w:val="00DF78C8"/>
    <w:rsid w:val="00E74B5C"/>
    <w:rsid w:val="00E92879"/>
    <w:rsid w:val="00F04741"/>
    <w:rsid w:val="00F4417B"/>
    <w:rsid w:val="00F56FB7"/>
    <w:rsid w:val="00F70551"/>
    <w:rsid w:val="00F81DAD"/>
    <w:rsid w:val="00F91181"/>
    <w:rsid w:val="00FE0891"/>
    <w:rsid w:val="119B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7430AFF"/>
  <w15:docId w15:val="{803C583C-4A96-4128-8BB8-A9CCFF88C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1213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E1213"/>
    <w:pPr>
      <w:spacing w:after="0" w:line="240" w:lineRule="auto"/>
    </w:pPr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7E121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E1213"/>
    <w:rPr>
      <w:rFonts w:ascii="Calibri" w:eastAsia="Calibri" w:hAnsi="Calibri" w:cs="Times New Roman"/>
    </w:rPr>
  </w:style>
  <w:style w:type="paragraph" w:styleId="Commentaire">
    <w:name w:val="annotation text"/>
    <w:basedOn w:val="Normal"/>
    <w:link w:val="CommentaireCar"/>
    <w:uiPriority w:val="99"/>
    <w:rsid w:val="007E1213"/>
    <w:pPr>
      <w:spacing w:after="0" w:line="240" w:lineRule="auto"/>
    </w:pPr>
    <w:rPr>
      <w:rFonts w:ascii="Times New Roman" w:eastAsia="Times New Roman" w:hAnsi="Times New Roman"/>
      <w:sz w:val="20"/>
      <w:szCs w:val="20"/>
      <w:lang w:val="fr-FR" w:eastAsia="fr-FR"/>
    </w:rPr>
  </w:style>
  <w:style w:type="character" w:customStyle="1" w:styleId="CommentaireCar">
    <w:name w:val="Commentaire Car"/>
    <w:basedOn w:val="Policepardfaut"/>
    <w:link w:val="Commentaire"/>
    <w:uiPriority w:val="99"/>
    <w:rsid w:val="007E1213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7E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1213"/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7E1213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E1213"/>
    <w:pPr>
      <w:spacing w:after="200"/>
    </w:pPr>
    <w:rPr>
      <w:rFonts w:ascii="Calibri" w:eastAsia="Calibri" w:hAnsi="Calibri"/>
      <w:b/>
      <w:bCs/>
      <w:lang w:val="fr-BE"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E1213"/>
    <w:rPr>
      <w:rFonts w:ascii="Calibri" w:eastAsia="Calibri" w:hAnsi="Calibri" w:cs="Times New Roman"/>
      <w:b/>
      <w:bCs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1213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F6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claire-Accent1">
    <w:name w:val="Light Grid Accent 1"/>
    <w:basedOn w:val="TableauNormal"/>
    <w:uiPriority w:val="62"/>
    <w:rsid w:val="003F643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aragraphedeliste">
    <w:name w:val="List Paragraph"/>
    <w:basedOn w:val="Normal"/>
    <w:uiPriority w:val="34"/>
    <w:qFormat/>
    <w:rsid w:val="003F6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a6eb3a30527a4ea4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EE47863430349E5813CCB05058C79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A506A7-D367-4458-870B-44057318830C}"/>
      </w:docPartPr>
      <w:docPartBody>
        <w:p w:rsidR="00512344" w:rsidRDefault="00703C5B" w:rsidP="00703C5B">
          <w:pPr>
            <w:pStyle w:val="8EE47863430349E5813CCB05058C7992"/>
          </w:pPr>
          <w:r>
            <w:rPr>
              <w:color w:val="7F7F7F" w:themeColor="text1" w:themeTint="80"/>
              <w:lang w:val="fr-FR"/>
            </w:rPr>
            <w:t>[Titre du document]</w:t>
          </w:r>
        </w:p>
      </w:docPartBody>
    </w:docPart>
    <w:docPart>
      <w:docPartPr>
        <w:name w:val="ECE949AA1F304151BB4C721E7D8DBC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432579-6773-49F6-90F2-7242A3640002}"/>
      </w:docPartPr>
      <w:docPartBody>
        <w:p w:rsidR="0023656D" w:rsidRDefault="0088329B" w:rsidP="0088329B">
          <w:pPr>
            <w:pStyle w:val="ECE949AA1F304151BB4C721E7D8DBC8D"/>
          </w:pPr>
          <w:r>
            <w:rPr>
              <w:color w:val="7F7F7F" w:themeColor="text1" w:themeTint="80"/>
              <w:lang w:val="fr-FR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C5B"/>
    <w:rsid w:val="0023656D"/>
    <w:rsid w:val="00512344"/>
    <w:rsid w:val="00703C5B"/>
    <w:rsid w:val="0088329B"/>
    <w:rsid w:val="008A1D69"/>
    <w:rsid w:val="00BC2664"/>
    <w:rsid w:val="00CA72AE"/>
    <w:rsid w:val="00E0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EE47863430349E5813CCB05058C7992">
    <w:name w:val="8EE47863430349E5813CCB05058C7992"/>
    <w:rsid w:val="00703C5B"/>
  </w:style>
  <w:style w:type="paragraph" w:customStyle="1" w:styleId="ECE949AA1F304151BB4C721E7D8DBC8D">
    <w:name w:val="ECE949AA1F304151BB4C721E7D8DBC8D"/>
    <w:rsid w:val="008832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167A7-4F92-4FD6-92C3-C656C2E13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451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de demande de complétude de l’offre – version mai 2020</vt:lpstr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de demande de complétude de la demande de participation/ offre – version mai 2020</dc:title>
  <dc:creator>3779</dc:creator>
  <cp:lastModifiedBy>Mathilde BRUNO</cp:lastModifiedBy>
  <cp:revision>4</cp:revision>
  <cp:lastPrinted>2019-03-20T08:02:00Z</cp:lastPrinted>
  <dcterms:created xsi:type="dcterms:W3CDTF">2020-06-02T12:44:00Z</dcterms:created>
  <dcterms:modified xsi:type="dcterms:W3CDTF">2020-06-02T12:48:00Z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mathilde.bruno@spw.wallonie.be</vt:lpwstr>
  </property>
  <property fmtid="{D5CDD505-2E9C-101B-9397-08002B2CF9AE}" pid="5" name="MSIP_Label_e72a09c5-6e26-4737-a926-47ef1ab198ae_SetDate">
    <vt:lpwstr>2020-05-27T08:44:47.7729870Z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69c4ba73-4dbc-403e-b9a8-fe48858c7caa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